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C4944" w14:textId="77777777" w:rsidR="00A6116A" w:rsidRPr="00A6116A" w:rsidRDefault="001C7813" w:rsidP="001C7813">
      <w:pPr>
        <w:rPr>
          <w:rFonts w:ascii="Gill Sans MT" w:hAnsi="Gill Sans MT"/>
          <w:b/>
        </w:rPr>
      </w:pPr>
      <w:r>
        <w:rPr>
          <w:rFonts w:ascii="Gill Sans MT" w:hAnsi="Gill Sans MT"/>
          <w:b/>
        </w:rPr>
        <w:t xml:space="preserve">   </w:t>
      </w:r>
      <w:r w:rsidR="00A6116A" w:rsidRPr="00A6116A">
        <w:rPr>
          <w:rFonts w:ascii="Gill Sans MT" w:hAnsi="Gill Sans MT"/>
          <w:b/>
        </w:rPr>
        <w:t>Education</w:t>
      </w:r>
      <w:r w:rsidR="00A6116A">
        <w:rPr>
          <w:rFonts w:ascii="Gill Sans MT" w:hAnsi="Gill Sans MT"/>
          <w:b/>
        </w:rPr>
        <w:t xml:space="preserve"> Specialist Mild/Moderate 503: Reading Instruction - 25 hours</w:t>
      </w:r>
    </w:p>
    <w:p w14:paraId="66B3B262" w14:textId="77777777" w:rsidR="00A6116A" w:rsidRDefault="00A6116A" w:rsidP="00A6116A">
      <w:pPr>
        <w:rPr>
          <w:rFonts w:ascii="Gill Sans MT" w:hAnsi="Gill Sans MT"/>
        </w:rPr>
      </w:pPr>
    </w:p>
    <w:p w14:paraId="16CF540A" w14:textId="77777777" w:rsidR="00A6116A" w:rsidRPr="00EF1049" w:rsidRDefault="00A6116A" w:rsidP="00A6116A">
      <w:pPr>
        <w:rPr>
          <w:rFonts w:ascii="Gill Sans MT" w:hAnsi="Gill Sans MT"/>
        </w:rPr>
      </w:pPr>
      <w:r w:rsidRPr="00EF1049">
        <w:rPr>
          <w:rFonts w:ascii="Gill Sans MT" w:hAnsi="Gill Sans MT"/>
        </w:rPr>
        <w:t xml:space="preserve">Instructor:  </w:t>
      </w:r>
      <w:r w:rsidR="00E11E8C">
        <w:rPr>
          <w:rFonts w:ascii="Gill Sans MT" w:hAnsi="Gill Sans MT"/>
        </w:rPr>
        <w:t>Kathleen Clay</w:t>
      </w:r>
      <w:r w:rsidRPr="00EF1049">
        <w:rPr>
          <w:rFonts w:ascii="Gill Sans MT" w:hAnsi="Gill Sans MT"/>
        </w:rPr>
        <w:tab/>
      </w:r>
      <w:r w:rsidRPr="00EF1049">
        <w:rPr>
          <w:rFonts w:ascii="Gill Sans MT" w:hAnsi="Gill Sans MT"/>
        </w:rPr>
        <w:tab/>
      </w:r>
      <w:r w:rsidRPr="00EF1049">
        <w:rPr>
          <w:rFonts w:ascii="Gill Sans MT" w:hAnsi="Gill Sans MT"/>
        </w:rPr>
        <w:tab/>
      </w:r>
      <w:r w:rsidRPr="00EF1049">
        <w:rPr>
          <w:rFonts w:ascii="Gill Sans MT" w:hAnsi="Gill Sans MT"/>
        </w:rPr>
        <w:tab/>
      </w:r>
    </w:p>
    <w:p w14:paraId="2AD7AF78" w14:textId="77777777" w:rsidR="00A6116A" w:rsidRPr="00EF1049" w:rsidRDefault="00A6116A" w:rsidP="00A6116A">
      <w:pPr>
        <w:rPr>
          <w:rFonts w:ascii="Gill Sans MT" w:hAnsi="Gill Sans MT"/>
          <w:b/>
          <w:i/>
        </w:rPr>
      </w:pPr>
      <w:r w:rsidRPr="00EF1049">
        <w:rPr>
          <w:rFonts w:ascii="Gill Sans MT" w:hAnsi="Gill Sans MT"/>
        </w:rPr>
        <w:t xml:space="preserve">Dates of Course: </w:t>
      </w:r>
      <w:r w:rsidR="00E11E8C">
        <w:rPr>
          <w:rFonts w:ascii="Gill Sans MT" w:hAnsi="Gill Sans MT"/>
        </w:rPr>
        <w:t>July 29,30,31, August 3 &amp;4</w:t>
      </w:r>
    </w:p>
    <w:p w14:paraId="2F734C09" w14:textId="77777777" w:rsidR="00A6116A" w:rsidRPr="00EF1049" w:rsidRDefault="00A6116A" w:rsidP="00A6116A">
      <w:pPr>
        <w:rPr>
          <w:rFonts w:ascii="Gill Sans MT" w:hAnsi="Gill Sans MT"/>
          <w:b/>
          <w:i/>
        </w:rPr>
      </w:pPr>
      <w:r w:rsidRPr="00EF1049">
        <w:rPr>
          <w:rFonts w:ascii="Gill Sans MT" w:hAnsi="Gill Sans MT"/>
        </w:rPr>
        <w:t xml:space="preserve">Class Meeting Times: </w:t>
      </w:r>
      <w:r w:rsidR="00E11E8C">
        <w:rPr>
          <w:rFonts w:ascii="Gill Sans MT" w:hAnsi="Gill Sans MT"/>
        </w:rPr>
        <w:t xml:space="preserve"> 4:00 – 9:00 pm</w:t>
      </w:r>
    </w:p>
    <w:p w14:paraId="7538CD02" w14:textId="77777777" w:rsidR="00A6116A" w:rsidRPr="00EF1049" w:rsidRDefault="00A6116A" w:rsidP="00A6116A">
      <w:pPr>
        <w:rPr>
          <w:rFonts w:ascii="Gill Sans MT" w:hAnsi="Gill Sans MT"/>
        </w:rPr>
      </w:pPr>
      <w:r w:rsidRPr="00EF1049">
        <w:rPr>
          <w:rFonts w:ascii="Gill Sans MT" w:hAnsi="Gill Sans MT"/>
        </w:rPr>
        <w:t>Cell Phone:</w:t>
      </w:r>
      <w:r w:rsidRPr="00EF1049">
        <w:rPr>
          <w:rFonts w:ascii="Gill Sans MT" w:hAnsi="Gill Sans MT"/>
        </w:rPr>
        <w:tab/>
      </w:r>
      <w:r w:rsidR="00E11E8C">
        <w:rPr>
          <w:rFonts w:ascii="Gill Sans MT" w:hAnsi="Gill Sans MT"/>
        </w:rPr>
        <w:t>916-996-8908</w:t>
      </w:r>
      <w:r w:rsidRPr="00EF1049">
        <w:rPr>
          <w:rFonts w:ascii="Gill Sans MT" w:hAnsi="Gill Sans MT"/>
        </w:rPr>
        <w:tab/>
      </w:r>
      <w:r w:rsidRPr="00EF1049">
        <w:rPr>
          <w:rFonts w:ascii="Gill Sans MT" w:hAnsi="Gill Sans MT"/>
        </w:rPr>
        <w:tab/>
      </w:r>
      <w:r w:rsidRPr="00EF1049">
        <w:rPr>
          <w:rFonts w:ascii="Gill Sans MT" w:hAnsi="Gill Sans MT"/>
        </w:rPr>
        <w:tab/>
      </w:r>
      <w:r w:rsidRPr="00EF1049">
        <w:rPr>
          <w:rFonts w:ascii="Gill Sans MT" w:hAnsi="Gill Sans MT"/>
        </w:rPr>
        <w:tab/>
      </w:r>
    </w:p>
    <w:p w14:paraId="1F1DBA78" w14:textId="77777777" w:rsidR="00A6116A" w:rsidRDefault="00A6116A" w:rsidP="00A6116A">
      <w:pPr>
        <w:rPr>
          <w:rFonts w:ascii="Gill Sans MT" w:hAnsi="Gill Sans MT"/>
        </w:rPr>
      </w:pPr>
      <w:r w:rsidRPr="00EF1049">
        <w:rPr>
          <w:rFonts w:ascii="Gill Sans MT" w:hAnsi="Gill Sans MT"/>
        </w:rPr>
        <w:t>Email:</w:t>
      </w:r>
      <w:r w:rsidRPr="00EF1049">
        <w:rPr>
          <w:rFonts w:ascii="Gill Sans MT" w:hAnsi="Gill Sans MT"/>
        </w:rPr>
        <w:tab/>
      </w:r>
      <w:r w:rsidR="00E11E8C">
        <w:rPr>
          <w:rFonts w:ascii="Gill Sans MT" w:hAnsi="Gill Sans MT"/>
        </w:rPr>
        <w:t xml:space="preserve"> kclay5@yahoo.com</w:t>
      </w:r>
      <w:r w:rsidRPr="00EF1049">
        <w:rPr>
          <w:rFonts w:ascii="Gill Sans MT" w:hAnsi="Gill Sans MT"/>
        </w:rPr>
        <w:tab/>
      </w:r>
    </w:p>
    <w:p w14:paraId="52874112" w14:textId="77777777" w:rsidR="00A6116A" w:rsidRDefault="00A6116A" w:rsidP="00A6116A">
      <w:pPr>
        <w:rPr>
          <w:rFonts w:ascii="Gill Sans MT" w:hAnsi="Gill Sans MT"/>
        </w:rPr>
      </w:pPr>
      <w:r>
        <w:rPr>
          <w:rFonts w:ascii="Gill Sans MT" w:hAnsi="Gill Sans MT"/>
        </w:rPr>
        <w:tab/>
      </w:r>
    </w:p>
    <w:p w14:paraId="29D82136" w14:textId="77777777" w:rsidR="00A6116A" w:rsidRDefault="00A6116A" w:rsidP="00A6116A">
      <w:pPr>
        <w:rPr>
          <w:rFonts w:ascii="Gill Sans MT" w:hAnsi="Gill Sans MT"/>
          <w:b/>
        </w:rPr>
      </w:pPr>
      <w:r w:rsidRPr="00A6116A">
        <w:rPr>
          <w:rFonts w:ascii="Gill Sans MT" w:hAnsi="Gill Sans MT"/>
          <w:b/>
        </w:rPr>
        <w:t>Course Description:</w:t>
      </w:r>
    </w:p>
    <w:p w14:paraId="637EEE01" w14:textId="77777777" w:rsidR="00A6116A" w:rsidRPr="00DF1EF5" w:rsidRDefault="00DF1EF5" w:rsidP="00A6116A">
      <w:pPr>
        <w:rPr>
          <w:rFonts w:ascii="Gill Sans MT" w:hAnsi="Gill Sans MT"/>
          <w:b/>
          <w:u w:val="single"/>
        </w:rPr>
      </w:pPr>
      <w:r w:rsidRPr="00DF1EF5">
        <w:rPr>
          <w:rFonts w:ascii="Arial" w:hAnsi="Arial" w:cs="Arial"/>
        </w:rPr>
        <w:t>This course provides substantive, research-based, content literacy instruction for the special education classroom. Research-based content literacy includes vocabulary development specific to each subject area, academic language appropriate for each subject, reading comprehension strategies and skills to access grade-level content material, and writing strategies necessary to demonstrate content knowledge. T</w:t>
      </w:r>
      <w:r>
        <w:rPr>
          <w:rFonts w:ascii="Arial" w:hAnsi="Arial" w:cs="Arial"/>
        </w:rPr>
        <w:t>his course introduces</w:t>
      </w:r>
      <w:r w:rsidRPr="00DF1EF5">
        <w:rPr>
          <w:rFonts w:ascii="Arial" w:hAnsi="Arial" w:cs="Arial"/>
        </w:rPr>
        <w:t xml:space="preserve"> interns to the California Reading-Language Arts (ELA) Framework. The course introduces candidate to systematic, explicit instruction to meet the needs of the full range of learners (including struggling readers, students with special needs, English language learners, speakers of non-standard English, students who have no communication language system, and advanced learners) who have varied reading levels and language backgrounds.</w:t>
      </w:r>
      <w:r w:rsidRPr="00DF1EF5">
        <w:rPr>
          <w:rFonts w:ascii="Menlo Regular" w:hAnsi="Menlo Regular" w:cs="Menlo Regular"/>
        </w:rPr>
        <w:t>﻿</w:t>
      </w:r>
    </w:p>
    <w:p w14:paraId="177D90F4" w14:textId="77777777" w:rsidR="00A6116A" w:rsidRDefault="00A6116A" w:rsidP="00A6116A">
      <w:pPr>
        <w:rPr>
          <w:rFonts w:ascii="Gill Sans MT" w:hAnsi="Gill Sans MT"/>
          <w:b/>
        </w:rPr>
      </w:pPr>
      <w:r>
        <w:rPr>
          <w:rFonts w:ascii="Gill Sans MT" w:hAnsi="Gill Sans MT"/>
          <w:b/>
        </w:rPr>
        <w:t>Standards:</w:t>
      </w:r>
    </w:p>
    <w:p w14:paraId="472EAC65" w14:textId="77777777" w:rsidR="00A6116A" w:rsidRDefault="00A6116A" w:rsidP="00A6116A">
      <w:pPr>
        <w:rPr>
          <w:rFonts w:ascii="Gill Sans MT" w:hAnsi="Gill Sans MT"/>
          <w:b/>
        </w:rPr>
      </w:pPr>
    </w:p>
    <w:p w14:paraId="64986AAB" w14:textId="77777777" w:rsidR="00A6116A" w:rsidRPr="00A6116A" w:rsidRDefault="00A6116A" w:rsidP="00A6116A">
      <w:pPr>
        <w:rPr>
          <w:rFonts w:ascii="Gill Sans MT" w:hAnsi="Gill Sans MT"/>
          <w:b/>
          <w:sz w:val="22"/>
          <w:szCs w:val="22"/>
        </w:rPr>
      </w:pPr>
      <w:r w:rsidRPr="00A6116A">
        <w:rPr>
          <w:rFonts w:ascii="Gill Sans MT" w:hAnsi="Gill Sans MT"/>
          <w:b/>
          <w:sz w:val="22"/>
          <w:szCs w:val="22"/>
        </w:rPr>
        <w:t xml:space="preserve">Domain A: Making Subject Matter Comprehensible </w:t>
      </w:r>
    </w:p>
    <w:p w14:paraId="46410301" w14:textId="77777777" w:rsidR="00A6116A" w:rsidRPr="00DF1EF5" w:rsidRDefault="00DF1EF5" w:rsidP="00A6116A">
      <w:pPr>
        <w:numPr>
          <w:ilvl w:val="0"/>
          <w:numId w:val="7"/>
        </w:numPr>
        <w:rPr>
          <w:rFonts w:ascii="Gill Sans MT" w:hAnsi="Gill Sans MT"/>
          <w:b/>
          <w:sz w:val="22"/>
          <w:szCs w:val="22"/>
        </w:rPr>
      </w:pPr>
      <w:r>
        <w:rPr>
          <w:rFonts w:ascii="Gill Sans MT" w:hAnsi="Gill Sans MT"/>
          <w:sz w:val="22"/>
          <w:szCs w:val="22"/>
        </w:rPr>
        <w:t>TPE I – Subject Pedagogical kills for Subject Matter Instruction</w:t>
      </w:r>
    </w:p>
    <w:p w14:paraId="471D11E2" w14:textId="77777777" w:rsidR="00DF1EF5" w:rsidRPr="00DF1EF5" w:rsidRDefault="00DF1EF5" w:rsidP="00DF1EF5">
      <w:pPr>
        <w:numPr>
          <w:ilvl w:val="1"/>
          <w:numId w:val="7"/>
        </w:numPr>
        <w:rPr>
          <w:rFonts w:ascii="Gill Sans MT" w:hAnsi="Gill Sans MT"/>
          <w:b/>
          <w:sz w:val="22"/>
          <w:szCs w:val="22"/>
        </w:rPr>
      </w:pPr>
      <w:r>
        <w:rPr>
          <w:rFonts w:ascii="Gill Sans MT" w:hAnsi="Gill Sans MT"/>
          <w:sz w:val="22"/>
          <w:szCs w:val="22"/>
        </w:rPr>
        <w:t>Understanding the state-adopted academic content standards</w:t>
      </w:r>
    </w:p>
    <w:p w14:paraId="4143E0BF" w14:textId="77777777" w:rsidR="00DF1EF5" w:rsidRPr="00DF1EF5" w:rsidRDefault="00DF1EF5" w:rsidP="00DF1EF5">
      <w:pPr>
        <w:numPr>
          <w:ilvl w:val="1"/>
          <w:numId w:val="7"/>
        </w:numPr>
        <w:rPr>
          <w:rFonts w:ascii="Gill Sans MT" w:hAnsi="Gill Sans MT"/>
          <w:b/>
          <w:sz w:val="22"/>
          <w:szCs w:val="22"/>
        </w:rPr>
      </w:pPr>
      <w:r>
        <w:rPr>
          <w:rFonts w:ascii="Gill Sans MT" w:hAnsi="Gill Sans MT"/>
          <w:sz w:val="22"/>
          <w:szCs w:val="22"/>
        </w:rPr>
        <w:t>Understanding how to teach the subject matter in the standards</w:t>
      </w:r>
    </w:p>
    <w:p w14:paraId="6411CA77" w14:textId="77777777" w:rsidR="00DF1EF5" w:rsidRPr="00DF1EF5" w:rsidRDefault="00DF1EF5" w:rsidP="00DF1EF5">
      <w:pPr>
        <w:numPr>
          <w:ilvl w:val="1"/>
          <w:numId w:val="7"/>
        </w:numPr>
        <w:rPr>
          <w:rFonts w:ascii="Gill Sans MT" w:hAnsi="Gill Sans MT"/>
          <w:b/>
          <w:sz w:val="22"/>
          <w:szCs w:val="22"/>
        </w:rPr>
      </w:pPr>
      <w:r>
        <w:rPr>
          <w:rFonts w:ascii="Gill Sans MT" w:hAnsi="Gill Sans MT"/>
          <w:sz w:val="22"/>
          <w:szCs w:val="22"/>
        </w:rPr>
        <w:t>Planning instruction that addresses he standards</w:t>
      </w:r>
    </w:p>
    <w:p w14:paraId="19911139" w14:textId="77777777" w:rsidR="00DF1EF5" w:rsidRPr="00A6116A" w:rsidRDefault="00DF1EF5" w:rsidP="00DF1EF5">
      <w:pPr>
        <w:numPr>
          <w:ilvl w:val="1"/>
          <w:numId w:val="7"/>
        </w:numPr>
        <w:rPr>
          <w:rFonts w:ascii="Gill Sans MT" w:hAnsi="Gill Sans MT"/>
          <w:b/>
          <w:sz w:val="22"/>
          <w:szCs w:val="22"/>
        </w:rPr>
      </w:pPr>
      <w:r>
        <w:rPr>
          <w:rFonts w:ascii="Gill Sans MT" w:hAnsi="Gill Sans MT"/>
          <w:sz w:val="22"/>
          <w:szCs w:val="22"/>
        </w:rPr>
        <w:t>Demonstrating the ability to teach to the standards</w:t>
      </w:r>
    </w:p>
    <w:p w14:paraId="6D4E70F3" w14:textId="77777777" w:rsidR="00A6116A" w:rsidRPr="00A6116A" w:rsidRDefault="00A6116A" w:rsidP="00A6116A">
      <w:pPr>
        <w:rPr>
          <w:rFonts w:ascii="Gill Sans MT" w:hAnsi="Gill Sans MT"/>
          <w:b/>
          <w:sz w:val="22"/>
          <w:szCs w:val="22"/>
        </w:rPr>
      </w:pPr>
    </w:p>
    <w:p w14:paraId="755011C9" w14:textId="77777777" w:rsidR="00A6116A" w:rsidRPr="00A6116A" w:rsidRDefault="00A6116A" w:rsidP="00A6116A">
      <w:pPr>
        <w:rPr>
          <w:rFonts w:ascii="Gill Sans MT" w:hAnsi="Gill Sans MT"/>
          <w:b/>
          <w:sz w:val="22"/>
          <w:szCs w:val="22"/>
        </w:rPr>
      </w:pPr>
      <w:r w:rsidRPr="00A6116A">
        <w:rPr>
          <w:rFonts w:ascii="Gill Sans MT" w:hAnsi="Gill Sans MT"/>
          <w:b/>
          <w:sz w:val="22"/>
          <w:szCs w:val="22"/>
        </w:rPr>
        <w:t xml:space="preserve">Domain C: Engaging and Supporting Students in Learning </w:t>
      </w:r>
    </w:p>
    <w:p w14:paraId="1BC7416F" w14:textId="77777777" w:rsidR="00A6116A" w:rsidRDefault="00DF1EF5" w:rsidP="00A6116A">
      <w:pPr>
        <w:numPr>
          <w:ilvl w:val="0"/>
          <w:numId w:val="7"/>
        </w:numPr>
        <w:rPr>
          <w:rFonts w:ascii="Gill Sans MT" w:hAnsi="Gill Sans MT"/>
          <w:sz w:val="22"/>
          <w:szCs w:val="22"/>
        </w:rPr>
      </w:pPr>
      <w:r>
        <w:rPr>
          <w:rFonts w:ascii="Gill Sans MT" w:hAnsi="Gill Sans MT"/>
          <w:sz w:val="22"/>
          <w:szCs w:val="22"/>
        </w:rPr>
        <w:t>TPE 4-Making Content Accessible</w:t>
      </w:r>
    </w:p>
    <w:p w14:paraId="46260B14" w14:textId="77777777" w:rsidR="00DF1EF5" w:rsidRDefault="00DF1EF5" w:rsidP="00DF1EF5">
      <w:pPr>
        <w:numPr>
          <w:ilvl w:val="1"/>
          <w:numId w:val="7"/>
        </w:numPr>
        <w:rPr>
          <w:rFonts w:ascii="Gill Sans MT" w:hAnsi="Gill Sans MT"/>
          <w:sz w:val="22"/>
          <w:szCs w:val="22"/>
        </w:rPr>
      </w:pPr>
      <w:r>
        <w:rPr>
          <w:rFonts w:ascii="Gill Sans MT" w:hAnsi="Gill Sans MT"/>
          <w:sz w:val="22"/>
          <w:szCs w:val="22"/>
        </w:rPr>
        <w:t>Addressing state-adopted academic content standards</w:t>
      </w:r>
    </w:p>
    <w:p w14:paraId="3C83CA3E" w14:textId="77777777" w:rsidR="00DF1EF5" w:rsidRDefault="00DF1EF5" w:rsidP="00DF1EF5">
      <w:pPr>
        <w:numPr>
          <w:ilvl w:val="1"/>
          <w:numId w:val="7"/>
        </w:numPr>
        <w:rPr>
          <w:rFonts w:ascii="Gill Sans MT" w:hAnsi="Gill Sans MT"/>
          <w:sz w:val="22"/>
          <w:szCs w:val="22"/>
        </w:rPr>
      </w:pPr>
      <w:r>
        <w:rPr>
          <w:rFonts w:ascii="Gill Sans MT" w:hAnsi="Gill Sans MT"/>
          <w:sz w:val="22"/>
          <w:szCs w:val="22"/>
        </w:rPr>
        <w:t>Prioritizing and sequencing content</w:t>
      </w:r>
    </w:p>
    <w:p w14:paraId="26F28D68" w14:textId="77777777" w:rsidR="00DF1EF5" w:rsidRDefault="00DF1EF5" w:rsidP="00DF1EF5">
      <w:pPr>
        <w:numPr>
          <w:ilvl w:val="1"/>
          <w:numId w:val="7"/>
        </w:numPr>
        <w:rPr>
          <w:rFonts w:ascii="Gill Sans MT" w:hAnsi="Gill Sans MT"/>
          <w:sz w:val="22"/>
          <w:szCs w:val="22"/>
        </w:rPr>
      </w:pPr>
      <w:r>
        <w:rPr>
          <w:rFonts w:ascii="Gill Sans MT" w:hAnsi="Gill Sans MT"/>
          <w:sz w:val="22"/>
          <w:szCs w:val="22"/>
        </w:rPr>
        <w:t>Selecting and using various instructional strategies, activities, and resources to facilitate student learning</w:t>
      </w:r>
    </w:p>
    <w:p w14:paraId="4227A34D" w14:textId="77777777" w:rsidR="001C7813" w:rsidRDefault="001C7813" w:rsidP="001C7813">
      <w:pPr>
        <w:rPr>
          <w:rFonts w:ascii="Gill Sans MT" w:hAnsi="Gill Sans MT"/>
          <w:sz w:val="22"/>
          <w:szCs w:val="22"/>
        </w:rPr>
      </w:pPr>
      <w:r>
        <w:rPr>
          <w:rFonts w:ascii="Gill Sans MT" w:hAnsi="Gill Sans MT"/>
          <w:sz w:val="22"/>
          <w:szCs w:val="22"/>
        </w:rPr>
        <w:t xml:space="preserve">  TPE 6-Developmentally Appropriate Teaching Practices</w:t>
      </w:r>
    </w:p>
    <w:p w14:paraId="05B0969F" w14:textId="77777777" w:rsidR="001C7813" w:rsidRDefault="001C7813" w:rsidP="001C7813">
      <w:pPr>
        <w:numPr>
          <w:ilvl w:val="0"/>
          <w:numId w:val="14"/>
        </w:numPr>
        <w:rPr>
          <w:rFonts w:ascii="Gill Sans MT" w:hAnsi="Gill Sans MT"/>
          <w:sz w:val="22"/>
          <w:szCs w:val="22"/>
        </w:rPr>
      </w:pPr>
      <w:r>
        <w:rPr>
          <w:rFonts w:ascii="Gill Sans MT" w:hAnsi="Gill Sans MT"/>
          <w:sz w:val="22"/>
          <w:szCs w:val="22"/>
        </w:rPr>
        <w:t>Understanding important characteristics of the learners</w:t>
      </w:r>
    </w:p>
    <w:p w14:paraId="628EF67A" w14:textId="77777777" w:rsidR="001C7813" w:rsidRDefault="001C7813" w:rsidP="001C7813">
      <w:pPr>
        <w:numPr>
          <w:ilvl w:val="0"/>
          <w:numId w:val="14"/>
        </w:numPr>
        <w:rPr>
          <w:rFonts w:ascii="Gill Sans MT" w:hAnsi="Gill Sans MT"/>
          <w:sz w:val="22"/>
          <w:szCs w:val="22"/>
        </w:rPr>
      </w:pPr>
      <w:r>
        <w:rPr>
          <w:rFonts w:ascii="Gill Sans MT" w:hAnsi="Gill Sans MT"/>
          <w:sz w:val="22"/>
          <w:szCs w:val="22"/>
        </w:rPr>
        <w:t>Designing instructional activities</w:t>
      </w:r>
    </w:p>
    <w:p w14:paraId="21928050" w14:textId="77777777" w:rsidR="001C7813" w:rsidRPr="00A6116A" w:rsidRDefault="001C7813" w:rsidP="001C7813">
      <w:pPr>
        <w:numPr>
          <w:ilvl w:val="0"/>
          <w:numId w:val="14"/>
        </w:numPr>
        <w:rPr>
          <w:rFonts w:ascii="Gill Sans MT" w:hAnsi="Gill Sans MT"/>
          <w:sz w:val="22"/>
          <w:szCs w:val="22"/>
        </w:rPr>
      </w:pPr>
      <w:r>
        <w:rPr>
          <w:rFonts w:ascii="Gill Sans MT" w:hAnsi="Gill Sans MT"/>
          <w:sz w:val="22"/>
          <w:szCs w:val="22"/>
        </w:rPr>
        <w:lastRenderedPageBreak/>
        <w:t>Providing developmentally appropriate educational experiences</w:t>
      </w:r>
    </w:p>
    <w:p w14:paraId="0C513650" w14:textId="77777777" w:rsidR="00A6116A" w:rsidRPr="00A6116A" w:rsidRDefault="00A6116A" w:rsidP="00A6116A">
      <w:pPr>
        <w:rPr>
          <w:rFonts w:ascii="Gill Sans MT" w:hAnsi="Gill Sans MT"/>
          <w:b/>
          <w:sz w:val="22"/>
          <w:szCs w:val="22"/>
        </w:rPr>
      </w:pPr>
    </w:p>
    <w:p w14:paraId="229D45D9" w14:textId="77777777" w:rsidR="00A6116A" w:rsidRPr="00A6116A" w:rsidRDefault="00A6116A" w:rsidP="00A6116A">
      <w:pPr>
        <w:rPr>
          <w:rFonts w:ascii="Gill Sans MT" w:hAnsi="Gill Sans MT"/>
          <w:b/>
          <w:sz w:val="22"/>
          <w:szCs w:val="22"/>
        </w:rPr>
      </w:pPr>
      <w:r w:rsidRPr="00A6116A">
        <w:rPr>
          <w:rFonts w:ascii="Gill Sans MT" w:hAnsi="Gill Sans MT"/>
          <w:b/>
          <w:sz w:val="22"/>
          <w:szCs w:val="22"/>
        </w:rPr>
        <w:t>Domain D: Planning Instruction and Designing Learning Experience</w:t>
      </w:r>
    </w:p>
    <w:p w14:paraId="068D64CF" w14:textId="77777777" w:rsidR="00A6116A" w:rsidRDefault="001C7813" w:rsidP="00A6116A">
      <w:pPr>
        <w:numPr>
          <w:ilvl w:val="0"/>
          <w:numId w:val="7"/>
        </w:numPr>
        <w:rPr>
          <w:rFonts w:ascii="Gill Sans MT" w:hAnsi="Gill Sans MT"/>
          <w:sz w:val="22"/>
          <w:szCs w:val="22"/>
        </w:rPr>
      </w:pPr>
      <w:r>
        <w:rPr>
          <w:rFonts w:ascii="Gill Sans MT" w:hAnsi="Gill Sans MT"/>
          <w:sz w:val="22"/>
          <w:szCs w:val="22"/>
        </w:rPr>
        <w:t>TPE 7-Teaching English Learners</w:t>
      </w:r>
    </w:p>
    <w:p w14:paraId="79611DE8" w14:textId="77777777" w:rsidR="001C7813" w:rsidRDefault="001C7813" w:rsidP="001C7813">
      <w:pPr>
        <w:numPr>
          <w:ilvl w:val="1"/>
          <w:numId w:val="7"/>
        </w:numPr>
        <w:rPr>
          <w:rFonts w:ascii="Gill Sans MT" w:hAnsi="Gill Sans MT"/>
          <w:sz w:val="22"/>
          <w:szCs w:val="22"/>
        </w:rPr>
      </w:pPr>
      <w:r>
        <w:rPr>
          <w:rFonts w:ascii="Gill Sans MT" w:hAnsi="Gill Sans MT"/>
          <w:sz w:val="22"/>
          <w:szCs w:val="22"/>
        </w:rPr>
        <w:t>Understanding and applying theories, principles, and instructional practices for English Language Development</w:t>
      </w:r>
    </w:p>
    <w:p w14:paraId="1DC53CC7" w14:textId="77777777" w:rsidR="001C7813" w:rsidRDefault="001C7813" w:rsidP="001C7813">
      <w:pPr>
        <w:numPr>
          <w:ilvl w:val="1"/>
          <w:numId w:val="7"/>
        </w:numPr>
        <w:rPr>
          <w:rFonts w:ascii="Gill Sans MT" w:hAnsi="Gill Sans MT"/>
          <w:sz w:val="22"/>
          <w:szCs w:val="22"/>
        </w:rPr>
      </w:pPr>
      <w:r>
        <w:rPr>
          <w:rFonts w:ascii="Gill Sans MT" w:hAnsi="Gill Sans MT"/>
          <w:sz w:val="22"/>
          <w:szCs w:val="22"/>
        </w:rPr>
        <w:t xml:space="preserve">Understanding how to adapt instructional practices </w:t>
      </w:r>
      <w:r w:rsidR="00F72956">
        <w:rPr>
          <w:rFonts w:ascii="Gill Sans MT" w:hAnsi="Gill Sans MT"/>
          <w:sz w:val="22"/>
          <w:szCs w:val="22"/>
        </w:rPr>
        <w:t>to provide access to the state-adopted student content standards</w:t>
      </w:r>
    </w:p>
    <w:p w14:paraId="32B95C8F" w14:textId="382A7377" w:rsidR="00F72956" w:rsidRPr="00A6116A" w:rsidRDefault="00F72956" w:rsidP="001C7813">
      <w:pPr>
        <w:numPr>
          <w:ilvl w:val="1"/>
          <w:numId w:val="7"/>
        </w:numPr>
        <w:rPr>
          <w:rFonts w:ascii="Gill Sans MT" w:hAnsi="Gill Sans MT"/>
          <w:sz w:val="22"/>
          <w:szCs w:val="22"/>
        </w:rPr>
      </w:pPr>
      <w:r>
        <w:rPr>
          <w:rFonts w:ascii="Gill Sans MT" w:hAnsi="Gill Sans MT"/>
          <w:sz w:val="22"/>
          <w:szCs w:val="22"/>
        </w:rPr>
        <w:t>Drawing upon student backgrounds and language abilities  to   provide differentiated instruction</w:t>
      </w:r>
      <w:r w:rsidR="0003428F">
        <w:rPr>
          <w:rFonts w:ascii="Gill Sans MT" w:hAnsi="Gill Sans MT"/>
          <w:sz w:val="22"/>
          <w:szCs w:val="22"/>
        </w:rPr>
        <w:tab/>
      </w:r>
    </w:p>
    <w:p w14:paraId="0C20B19E" w14:textId="7F2AA37D" w:rsidR="00A6116A" w:rsidRDefault="0003428F" w:rsidP="00A6116A">
      <w:pPr>
        <w:numPr>
          <w:ilvl w:val="0"/>
          <w:numId w:val="7"/>
        </w:numPr>
        <w:rPr>
          <w:rFonts w:ascii="Gill Sans MT" w:hAnsi="Gill Sans MT"/>
          <w:sz w:val="22"/>
          <w:szCs w:val="22"/>
        </w:rPr>
      </w:pPr>
      <w:r>
        <w:rPr>
          <w:rFonts w:ascii="Gill Sans MT" w:hAnsi="Gill Sans MT"/>
          <w:sz w:val="22"/>
          <w:szCs w:val="22"/>
        </w:rPr>
        <w:t>TPE 8- Learning About Students</w:t>
      </w:r>
    </w:p>
    <w:p w14:paraId="63B0A915" w14:textId="1A5BD498" w:rsidR="0003428F" w:rsidRDefault="0003428F" w:rsidP="0003428F">
      <w:pPr>
        <w:numPr>
          <w:ilvl w:val="1"/>
          <w:numId w:val="7"/>
        </w:numPr>
        <w:rPr>
          <w:rFonts w:ascii="Gill Sans MT" w:hAnsi="Gill Sans MT"/>
          <w:sz w:val="22"/>
          <w:szCs w:val="22"/>
        </w:rPr>
      </w:pPr>
      <w:r>
        <w:rPr>
          <w:rFonts w:ascii="Gill Sans MT" w:hAnsi="Gill Sans MT"/>
          <w:sz w:val="22"/>
          <w:szCs w:val="22"/>
        </w:rPr>
        <w:t>Understanding child and adolescent development</w:t>
      </w:r>
    </w:p>
    <w:p w14:paraId="0B536BD0" w14:textId="676AA5D0" w:rsidR="0003428F" w:rsidRDefault="0003428F" w:rsidP="0003428F">
      <w:pPr>
        <w:numPr>
          <w:ilvl w:val="1"/>
          <w:numId w:val="7"/>
        </w:numPr>
        <w:rPr>
          <w:rFonts w:ascii="Gill Sans MT" w:hAnsi="Gill Sans MT"/>
          <w:sz w:val="22"/>
          <w:szCs w:val="22"/>
        </w:rPr>
      </w:pPr>
      <w:r>
        <w:rPr>
          <w:rFonts w:ascii="Gill Sans MT" w:hAnsi="Gill Sans MT"/>
          <w:sz w:val="22"/>
          <w:szCs w:val="22"/>
        </w:rPr>
        <w:t>Understanding how to learn about students</w:t>
      </w:r>
    </w:p>
    <w:p w14:paraId="4FF79060" w14:textId="100DB4EF" w:rsidR="0003428F" w:rsidRDefault="0003428F" w:rsidP="0003428F">
      <w:pPr>
        <w:numPr>
          <w:ilvl w:val="1"/>
          <w:numId w:val="7"/>
        </w:numPr>
        <w:rPr>
          <w:rFonts w:ascii="Gill Sans MT" w:hAnsi="Gill Sans MT"/>
          <w:sz w:val="22"/>
          <w:szCs w:val="22"/>
        </w:rPr>
      </w:pPr>
      <w:r>
        <w:rPr>
          <w:rFonts w:ascii="Gill Sans MT" w:hAnsi="Gill Sans MT"/>
          <w:sz w:val="22"/>
          <w:szCs w:val="22"/>
        </w:rPr>
        <w:t>Using methods to learn about students</w:t>
      </w:r>
    </w:p>
    <w:p w14:paraId="01680ED5" w14:textId="78E2E719" w:rsidR="0003428F" w:rsidRDefault="0003428F" w:rsidP="0003428F">
      <w:pPr>
        <w:numPr>
          <w:ilvl w:val="1"/>
          <w:numId w:val="7"/>
        </w:numPr>
        <w:rPr>
          <w:rFonts w:ascii="Gill Sans MT" w:hAnsi="Gill Sans MT"/>
          <w:sz w:val="22"/>
          <w:szCs w:val="22"/>
        </w:rPr>
      </w:pPr>
      <w:r>
        <w:rPr>
          <w:rFonts w:ascii="Gill Sans MT" w:hAnsi="Gill Sans MT"/>
          <w:sz w:val="22"/>
          <w:szCs w:val="22"/>
        </w:rPr>
        <w:t>Connecting student information to learning</w:t>
      </w:r>
    </w:p>
    <w:p w14:paraId="681816AC" w14:textId="1D15AD93" w:rsidR="0003428F" w:rsidRDefault="0003428F" w:rsidP="00A6116A">
      <w:pPr>
        <w:numPr>
          <w:ilvl w:val="0"/>
          <w:numId w:val="7"/>
        </w:numPr>
        <w:rPr>
          <w:rFonts w:ascii="Gill Sans MT" w:hAnsi="Gill Sans MT"/>
          <w:sz w:val="22"/>
          <w:szCs w:val="22"/>
        </w:rPr>
      </w:pPr>
      <w:r>
        <w:rPr>
          <w:rFonts w:ascii="Gill Sans MT" w:hAnsi="Gill Sans MT"/>
          <w:sz w:val="22"/>
          <w:szCs w:val="22"/>
        </w:rPr>
        <w:t>TPE-9 Instructional Planning</w:t>
      </w:r>
    </w:p>
    <w:p w14:paraId="33C8B137" w14:textId="1E13AEFD" w:rsidR="0003428F" w:rsidRDefault="0003428F" w:rsidP="0003428F">
      <w:pPr>
        <w:numPr>
          <w:ilvl w:val="1"/>
          <w:numId w:val="7"/>
        </w:numPr>
        <w:rPr>
          <w:rFonts w:ascii="Gill Sans MT" w:hAnsi="Gill Sans MT"/>
          <w:sz w:val="22"/>
          <w:szCs w:val="22"/>
        </w:rPr>
      </w:pPr>
      <w:r>
        <w:rPr>
          <w:rFonts w:ascii="Gill Sans MT" w:hAnsi="Gill Sans MT"/>
          <w:sz w:val="22"/>
          <w:szCs w:val="22"/>
        </w:rPr>
        <w:t>Establishing academic learning goals</w:t>
      </w:r>
    </w:p>
    <w:p w14:paraId="100EAD1B" w14:textId="7B73580F" w:rsidR="0003428F" w:rsidRDefault="0003428F" w:rsidP="0003428F">
      <w:pPr>
        <w:numPr>
          <w:ilvl w:val="1"/>
          <w:numId w:val="7"/>
        </w:numPr>
        <w:rPr>
          <w:rFonts w:ascii="Gill Sans MT" w:hAnsi="Gill Sans MT"/>
          <w:sz w:val="22"/>
          <w:szCs w:val="22"/>
        </w:rPr>
      </w:pPr>
      <w:r>
        <w:rPr>
          <w:rFonts w:ascii="Gill Sans MT" w:hAnsi="Gill Sans MT"/>
          <w:sz w:val="22"/>
          <w:szCs w:val="22"/>
        </w:rPr>
        <w:t>Connecting academic content to the students backgrounds, needs, and abilities</w:t>
      </w:r>
    </w:p>
    <w:p w14:paraId="742CF301" w14:textId="6D3B1037" w:rsidR="0003428F" w:rsidRPr="00A6116A" w:rsidRDefault="0003428F" w:rsidP="0003428F">
      <w:pPr>
        <w:numPr>
          <w:ilvl w:val="1"/>
          <w:numId w:val="7"/>
        </w:numPr>
        <w:rPr>
          <w:rFonts w:ascii="Gill Sans MT" w:hAnsi="Gill Sans MT"/>
          <w:sz w:val="22"/>
          <w:szCs w:val="22"/>
        </w:rPr>
      </w:pPr>
      <w:r>
        <w:rPr>
          <w:rFonts w:ascii="Gill Sans MT" w:hAnsi="Gill Sans MT"/>
          <w:sz w:val="22"/>
          <w:szCs w:val="22"/>
        </w:rPr>
        <w:t>Selecting strategies/activities/materials/</w:t>
      </w:r>
      <w:r w:rsidR="009754FE">
        <w:rPr>
          <w:rFonts w:ascii="Gill Sans MT" w:hAnsi="Gill Sans MT"/>
          <w:sz w:val="22"/>
          <w:szCs w:val="22"/>
        </w:rPr>
        <w:t>resources</w:t>
      </w:r>
    </w:p>
    <w:p w14:paraId="5D4AC1CE" w14:textId="77777777" w:rsidR="00A6116A" w:rsidRPr="00A6116A" w:rsidRDefault="00A6116A" w:rsidP="00A6116A">
      <w:pPr>
        <w:ind w:left="1440"/>
        <w:rPr>
          <w:rFonts w:ascii="Gill Sans MT" w:hAnsi="Gill Sans MT"/>
        </w:rPr>
      </w:pPr>
      <w:r>
        <w:rPr>
          <w:rFonts w:ascii="Gill Sans MT" w:hAnsi="Gill Sans MT"/>
        </w:rPr>
        <w:tab/>
      </w:r>
      <w:r>
        <w:rPr>
          <w:rFonts w:ascii="Gill Sans MT" w:hAnsi="Gill Sans MT"/>
        </w:rPr>
        <w:tab/>
      </w:r>
      <w:r>
        <w:rPr>
          <w:rFonts w:ascii="Gill Sans MT" w:hAnsi="Gill Sans MT"/>
        </w:rPr>
        <w:tab/>
      </w:r>
    </w:p>
    <w:p w14:paraId="17F9D9A6" w14:textId="77777777" w:rsidR="00A6116A" w:rsidRDefault="00A6116A" w:rsidP="00A6116A">
      <w:pPr>
        <w:rPr>
          <w:rFonts w:ascii="Gill Sans MT" w:hAnsi="Gill Sans MT"/>
          <w:b/>
        </w:rPr>
      </w:pPr>
      <w:r>
        <w:rPr>
          <w:rFonts w:ascii="Gill Sans MT" w:hAnsi="Gill Sans MT"/>
          <w:b/>
        </w:rPr>
        <w:t>Required Text:</w:t>
      </w:r>
    </w:p>
    <w:p w14:paraId="5F45CAD5" w14:textId="138348CA" w:rsidR="00A503E8" w:rsidRDefault="00A503E8" w:rsidP="00A6116A">
      <w:pPr>
        <w:rPr>
          <w:rFonts w:ascii="Gill Sans MT" w:hAnsi="Gill Sans MT"/>
          <w:b/>
        </w:rPr>
      </w:pPr>
      <w:r>
        <w:rPr>
          <w:rFonts w:ascii="Times" w:hAnsi="Times" w:cs="Times"/>
          <w:i/>
          <w:iCs/>
          <w:sz w:val="30"/>
          <w:szCs w:val="30"/>
        </w:rPr>
        <w:t>Teach Like a Champion</w:t>
      </w:r>
    </w:p>
    <w:p w14:paraId="5B023E53" w14:textId="77777777" w:rsidR="00A6116A" w:rsidRDefault="00A6116A" w:rsidP="00A6116A">
      <w:pPr>
        <w:rPr>
          <w:rFonts w:ascii="Gill Sans MT" w:hAnsi="Gill Sans MT"/>
          <w:b/>
        </w:rPr>
      </w:pPr>
    </w:p>
    <w:p w14:paraId="20680165" w14:textId="77777777" w:rsidR="00A6116A" w:rsidRDefault="00A6116A" w:rsidP="00A6116A">
      <w:pPr>
        <w:pStyle w:val="BodyText"/>
        <w:rPr>
          <w:rFonts w:ascii="Gill Sans MT" w:hAnsi="Gill Sans MT"/>
        </w:rPr>
      </w:pPr>
    </w:p>
    <w:p w14:paraId="510A302B" w14:textId="77777777" w:rsidR="00A6116A" w:rsidRDefault="00A6116A" w:rsidP="00A6116A">
      <w:pPr>
        <w:pStyle w:val="BodyText"/>
        <w:rPr>
          <w:rFonts w:ascii="Gill Sans MT" w:hAnsi="Gill Sans MT"/>
          <w:b/>
          <w:sz w:val="24"/>
        </w:rPr>
      </w:pPr>
      <w:r w:rsidRPr="00A6116A">
        <w:rPr>
          <w:rFonts w:ascii="Gill Sans MT" w:hAnsi="Gill Sans MT"/>
          <w:b/>
          <w:sz w:val="24"/>
        </w:rPr>
        <w:t>Course Objectives:</w:t>
      </w:r>
    </w:p>
    <w:p w14:paraId="67151A88" w14:textId="519979EF" w:rsidR="008B51C3" w:rsidRDefault="008B51C3" w:rsidP="00A6116A">
      <w:pPr>
        <w:pStyle w:val="BodyText"/>
        <w:rPr>
          <w:rFonts w:ascii="Gill Sans MT" w:hAnsi="Gill Sans MT"/>
          <w:sz w:val="24"/>
        </w:rPr>
      </w:pPr>
      <w:r>
        <w:rPr>
          <w:rFonts w:ascii="Gill Sans MT" w:hAnsi="Gill Sans MT"/>
          <w:sz w:val="24"/>
        </w:rPr>
        <w:t>Participants will:</w:t>
      </w:r>
    </w:p>
    <w:p w14:paraId="2FA7C0BA" w14:textId="77777777" w:rsidR="008B51C3" w:rsidRPr="008B51C3" w:rsidRDefault="008B51C3" w:rsidP="008B51C3">
      <w:pPr>
        <w:pStyle w:val="BodyText"/>
        <w:rPr>
          <w:rFonts w:ascii="Gill Sans MT" w:hAnsi="Gill Sans MT"/>
          <w:sz w:val="24"/>
        </w:rPr>
      </w:pPr>
    </w:p>
    <w:p w14:paraId="0EE6CF78" w14:textId="77777777" w:rsidR="00A6116A" w:rsidRDefault="00A6116A" w:rsidP="00A6116A">
      <w:pPr>
        <w:numPr>
          <w:ilvl w:val="0"/>
          <w:numId w:val="1"/>
        </w:numPr>
        <w:rPr>
          <w:rFonts w:ascii="Gill Sans MT" w:hAnsi="Gill Sans MT" w:cs="Arial"/>
          <w:sz w:val="22"/>
          <w:szCs w:val="22"/>
        </w:rPr>
      </w:pPr>
      <w:r w:rsidRPr="00A6116A">
        <w:rPr>
          <w:rFonts w:ascii="Gill Sans MT" w:hAnsi="Gill Sans MT" w:cs="Arial"/>
          <w:sz w:val="22"/>
          <w:szCs w:val="22"/>
        </w:rPr>
        <w:t>To acquire knowledge of components for effective instructional delivery in reading as described in the CA Reading/Language Arts Framework (2007) (e.g., orientation, presentation, structures practice and guided practice).</w:t>
      </w:r>
    </w:p>
    <w:p w14:paraId="46C44B8F" w14:textId="73937494" w:rsidR="008B51C3" w:rsidRDefault="008B51C3" w:rsidP="00A6116A">
      <w:pPr>
        <w:numPr>
          <w:ilvl w:val="0"/>
          <w:numId w:val="1"/>
        </w:numPr>
        <w:rPr>
          <w:rFonts w:ascii="Gill Sans MT" w:hAnsi="Gill Sans MT" w:cs="Arial"/>
          <w:sz w:val="22"/>
          <w:szCs w:val="22"/>
        </w:rPr>
      </w:pPr>
      <w:r>
        <w:rPr>
          <w:rFonts w:ascii="Gill Sans MT" w:hAnsi="Gill Sans MT" w:cs="Arial"/>
          <w:sz w:val="22"/>
          <w:szCs w:val="22"/>
        </w:rPr>
        <w:t>Learn major concepts, principles, theories and research related to child and adolescent development(cognitive, linguistic, social, emotional, and physical).</w:t>
      </w:r>
    </w:p>
    <w:p w14:paraId="7AEC447A" w14:textId="06EC1404" w:rsidR="008B51C3" w:rsidRDefault="008B51C3" w:rsidP="00A6116A">
      <w:pPr>
        <w:numPr>
          <w:ilvl w:val="0"/>
          <w:numId w:val="1"/>
        </w:numPr>
        <w:rPr>
          <w:rFonts w:ascii="Gill Sans MT" w:hAnsi="Gill Sans MT" w:cs="Arial"/>
          <w:sz w:val="22"/>
          <w:szCs w:val="22"/>
        </w:rPr>
      </w:pPr>
      <w:r>
        <w:rPr>
          <w:rFonts w:ascii="Gill Sans MT" w:hAnsi="Gill Sans MT" w:cs="Arial"/>
          <w:sz w:val="22"/>
          <w:szCs w:val="22"/>
        </w:rPr>
        <w:t>Know features of instructional design, including what to teach and when to introduce skills and generalizations</w:t>
      </w:r>
    </w:p>
    <w:p w14:paraId="78167CF3" w14:textId="11C47429" w:rsidR="00BC564C" w:rsidRPr="00A6116A" w:rsidRDefault="00BC564C" w:rsidP="00A6116A">
      <w:pPr>
        <w:numPr>
          <w:ilvl w:val="0"/>
          <w:numId w:val="1"/>
        </w:numPr>
        <w:rPr>
          <w:rFonts w:ascii="Gill Sans MT" w:hAnsi="Gill Sans MT" w:cs="Arial"/>
          <w:sz w:val="22"/>
          <w:szCs w:val="22"/>
        </w:rPr>
      </w:pPr>
      <w:r>
        <w:rPr>
          <w:rFonts w:ascii="Gill Sans MT" w:hAnsi="Gill Sans MT" w:cs="Arial"/>
          <w:sz w:val="22"/>
          <w:szCs w:val="22"/>
        </w:rPr>
        <w:t>Understand that assessment and instruction are linked within the curriculum</w:t>
      </w:r>
    </w:p>
    <w:p w14:paraId="6F0E4B9E" w14:textId="0C045A4E" w:rsidR="00A6116A" w:rsidRDefault="00A6116A" w:rsidP="00A503E8">
      <w:pPr>
        <w:numPr>
          <w:ilvl w:val="0"/>
          <w:numId w:val="1"/>
        </w:numPr>
        <w:rPr>
          <w:rFonts w:ascii="Gill Sans MT" w:hAnsi="Gill Sans MT"/>
        </w:rPr>
      </w:pPr>
      <w:r w:rsidRPr="00A6116A">
        <w:rPr>
          <w:rFonts w:ascii="Gill Sans MT" w:hAnsi="Gill Sans MT" w:cs="Arial"/>
          <w:sz w:val="22"/>
          <w:szCs w:val="22"/>
        </w:rPr>
        <w:t xml:space="preserve">To become knowledgeable about providing systematic and explicit differentiated instruction in the content area to meet the needs of the full range of learners in the </w:t>
      </w:r>
    </w:p>
    <w:p w14:paraId="1277E6FC" w14:textId="77777777" w:rsidR="00A6116A" w:rsidRDefault="00A6116A" w:rsidP="00A6116A">
      <w:pPr>
        <w:jc w:val="both"/>
        <w:rPr>
          <w:rFonts w:ascii="Gill Sans MT" w:hAnsi="Gill Sans MT" w:cs="Arial"/>
          <w:b/>
        </w:rPr>
      </w:pPr>
      <w:r>
        <w:rPr>
          <w:rFonts w:ascii="Gill Sans MT" w:hAnsi="Gill Sans MT" w:cs="Arial"/>
          <w:b/>
        </w:rPr>
        <w:t xml:space="preserve">Course Requirements:  </w:t>
      </w:r>
    </w:p>
    <w:p w14:paraId="1CE50B52" w14:textId="77777777" w:rsidR="00A6116A" w:rsidRDefault="00A6116A" w:rsidP="00A6116A">
      <w:pPr>
        <w:jc w:val="both"/>
        <w:rPr>
          <w:rFonts w:ascii="Gill Sans MT" w:hAnsi="Gill Sans MT" w:cs="Arial"/>
          <w:sz w:val="22"/>
          <w:szCs w:val="22"/>
        </w:rPr>
      </w:pPr>
      <w:r w:rsidRPr="00A6116A">
        <w:rPr>
          <w:rFonts w:ascii="Gill Sans MT" w:hAnsi="Gill Sans MT" w:cs="Arial"/>
          <w:sz w:val="22"/>
          <w:szCs w:val="22"/>
        </w:rPr>
        <w:t xml:space="preserve">Professional attendance, careful reading of required texts and resources, active participation, timely completion of assignments, and self-evaluation.  Attendance is required at all sessions. </w:t>
      </w:r>
    </w:p>
    <w:p w14:paraId="19EFFDFE" w14:textId="77777777" w:rsidR="008C28D1" w:rsidRDefault="008C28D1" w:rsidP="00A6116A">
      <w:pPr>
        <w:jc w:val="both"/>
        <w:rPr>
          <w:rFonts w:ascii="Gill Sans MT" w:hAnsi="Gill Sans MT" w:cs="Arial"/>
          <w:b/>
        </w:rPr>
      </w:pPr>
    </w:p>
    <w:p w14:paraId="26EFAB67" w14:textId="77777777" w:rsidR="00E11E8C" w:rsidRDefault="00E11E8C" w:rsidP="00A6116A">
      <w:pPr>
        <w:jc w:val="both"/>
        <w:rPr>
          <w:rFonts w:ascii="Gill Sans MT" w:hAnsi="Gill Sans MT" w:cs="Arial"/>
          <w:b/>
        </w:rPr>
      </w:pPr>
    </w:p>
    <w:p w14:paraId="538F55C0" w14:textId="77777777" w:rsidR="00A6116A" w:rsidRDefault="00A6116A" w:rsidP="00A6116A">
      <w:pPr>
        <w:jc w:val="both"/>
        <w:rPr>
          <w:rFonts w:ascii="Gill Sans MT" w:hAnsi="Gill Sans MT" w:cs="Arial"/>
          <w:b/>
        </w:rPr>
      </w:pPr>
      <w:r>
        <w:rPr>
          <w:rFonts w:ascii="Gill Sans MT" w:hAnsi="Gill Sans MT" w:cs="Arial"/>
          <w:b/>
        </w:rPr>
        <w:t>Capstone Model Lesson:</w:t>
      </w:r>
    </w:p>
    <w:p w14:paraId="3CD97D98" w14:textId="77777777" w:rsidR="00A6116A" w:rsidRPr="00A6116A" w:rsidRDefault="00A6116A" w:rsidP="00A6116A">
      <w:pPr>
        <w:jc w:val="both"/>
        <w:rPr>
          <w:rFonts w:ascii="Gill Sans MT" w:hAnsi="Gill Sans MT" w:cs="Arial"/>
          <w:sz w:val="22"/>
          <w:szCs w:val="22"/>
        </w:rPr>
      </w:pPr>
      <w:r w:rsidRPr="00A6116A">
        <w:rPr>
          <w:rFonts w:ascii="Gill Sans MT" w:hAnsi="Gill Sans MT" w:cs="Arial"/>
          <w:sz w:val="22"/>
          <w:szCs w:val="22"/>
        </w:rPr>
        <w:t>Students will write a lesson plan focusing on reading and writing for their theme unit.  The lesson is expected to incorporate the strategies learned in ESMM 503.  Accommodations and modifications must also be noted for the focus student that was selected during ESMM 501.</w:t>
      </w:r>
    </w:p>
    <w:p w14:paraId="7EB3F7B2" w14:textId="77777777" w:rsidR="00A6116A" w:rsidRPr="00F9196D" w:rsidRDefault="00A6116A" w:rsidP="00A6116A">
      <w:pPr>
        <w:jc w:val="both"/>
        <w:rPr>
          <w:rFonts w:ascii="Gill Sans MT" w:hAnsi="Gill Sans MT" w:cs="Arial"/>
        </w:rPr>
      </w:pPr>
    </w:p>
    <w:p w14:paraId="593272CE" w14:textId="77777777" w:rsidR="00A6116A" w:rsidRDefault="00A6116A" w:rsidP="00A6116A">
      <w:pPr>
        <w:jc w:val="both"/>
        <w:rPr>
          <w:rFonts w:ascii="Gill Sans MT" w:hAnsi="Gill Sans MT" w:cs="Arial"/>
        </w:rPr>
      </w:pPr>
    </w:p>
    <w:p w14:paraId="7F6B2E83" w14:textId="38A9025E"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Regular and prompt attendance</w:t>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00BC564C">
        <w:rPr>
          <w:rFonts w:ascii="Gill Sans MT" w:hAnsi="Gill Sans MT"/>
          <w:bCs/>
          <w:sz w:val="22"/>
          <w:szCs w:val="22"/>
        </w:rPr>
        <w:tab/>
      </w:r>
      <w:r w:rsidRPr="00EF1049">
        <w:rPr>
          <w:rFonts w:ascii="Gill Sans MT" w:hAnsi="Gill Sans MT"/>
          <w:bCs/>
          <w:sz w:val="22"/>
          <w:szCs w:val="22"/>
        </w:rPr>
        <w:t>25%</w:t>
      </w:r>
    </w:p>
    <w:p w14:paraId="4DE44416" w14:textId="46CC8FD6"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Active class participation and</w:t>
      </w:r>
      <w:r w:rsidR="00E11E8C">
        <w:rPr>
          <w:rFonts w:ascii="Gill Sans MT" w:hAnsi="Gill Sans MT"/>
          <w:bCs/>
          <w:sz w:val="22"/>
          <w:szCs w:val="22"/>
        </w:rPr>
        <w:t xml:space="preserve"> completed class assignments  </w:t>
      </w:r>
      <w:r w:rsidR="00E11E8C">
        <w:rPr>
          <w:rFonts w:ascii="Gill Sans MT" w:hAnsi="Gill Sans MT"/>
          <w:bCs/>
          <w:sz w:val="22"/>
          <w:szCs w:val="22"/>
        </w:rPr>
        <w:tab/>
      </w:r>
      <w:r w:rsidR="00BC564C">
        <w:rPr>
          <w:rFonts w:ascii="Gill Sans MT" w:hAnsi="Gill Sans MT"/>
          <w:bCs/>
          <w:sz w:val="22"/>
          <w:szCs w:val="22"/>
        </w:rPr>
        <w:tab/>
      </w:r>
      <w:r w:rsidR="00BC564C">
        <w:rPr>
          <w:rFonts w:ascii="Gill Sans MT" w:hAnsi="Gill Sans MT"/>
          <w:bCs/>
          <w:sz w:val="22"/>
          <w:szCs w:val="22"/>
        </w:rPr>
        <w:tab/>
      </w:r>
      <w:bookmarkStart w:id="0" w:name="_GoBack"/>
      <w:bookmarkEnd w:id="0"/>
      <w:r w:rsidRPr="00EF1049">
        <w:rPr>
          <w:rFonts w:ascii="Gill Sans MT" w:hAnsi="Gill Sans MT"/>
          <w:bCs/>
          <w:sz w:val="22"/>
          <w:szCs w:val="22"/>
        </w:rPr>
        <w:t>25%</w:t>
      </w:r>
    </w:p>
    <w:p w14:paraId="4914DA6E" w14:textId="77777777" w:rsidR="00E11E8C" w:rsidRDefault="00A6116A" w:rsidP="00A6116A">
      <w:pPr>
        <w:pStyle w:val="BodyText"/>
        <w:rPr>
          <w:rFonts w:ascii="Gill Sans MT" w:hAnsi="Gill Sans MT"/>
          <w:bCs/>
          <w:sz w:val="22"/>
          <w:szCs w:val="22"/>
        </w:rPr>
      </w:pPr>
      <w:r w:rsidRPr="00EF1049">
        <w:rPr>
          <w:rFonts w:ascii="Gill Sans MT" w:hAnsi="Gill Sans MT"/>
          <w:bCs/>
          <w:sz w:val="22"/>
          <w:szCs w:val="22"/>
        </w:rPr>
        <w:t>Written Lesson and Lesson Presentation</w:t>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00E11E8C">
        <w:rPr>
          <w:rFonts w:ascii="Gill Sans MT" w:hAnsi="Gill Sans MT"/>
          <w:bCs/>
          <w:sz w:val="22"/>
          <w:szCs w:val="22"/>
        </w:rPr>
        <w:tab/>
        <w:t>25%</w:t>
      </w:r>
    </w:p>
    <w:p w14:paraId="400C9104"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Course Assessment</w:t>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00E11E8C">
        <w:rPr>
          <w:rFonts w:ascii="Gill Sans MT" w:hAnsi="Gill Sans MT"/>
          <w:bCs/>
          <w:sz w:val="22"/>
          <w:szCs w:val="22"/>
        </w:rPr>
        <w:tab/>
      </w:r>
      <w:r w:rsidRPr="00EF1049">
        <w:rPr>
          <w:rFonts w:ascii="Gill Sans MT" w:hAnsi="Gill Sans MT"/>
          <w:bCs/>
          <w:sz w:val="22"/>
          <w:szCs w:val="22"/>
        </w:rPr>
        <w:t>25%</w:t>
      </w:r>
    </w:p>
    <w:p w14:paraId="3D24253D"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r>
      <w:r w:rsidRPr="00EF1049">
        <w:rPr>
          <w:rFonts w:ascii="Gill Sans MT" w:hAnsi="Gill Sans MT"/>
          <w:bCs/>
          <w:sz w:val="22"/>
          <w:szCs w:val="22"/>
        </w:rPr>
        <w:tab/>
      </w:r>
    </w:p>
    <w:p w14:paraId="2EB56662"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r>
      <w:r w:rsidRPr="00EF1049">
        <w:rPr>
          <w:rFonts w:ascii="Gill Sans MT" w:hAnsi="Gill Sans MT"/>
          <w:bCs/>
          <w:sz w:val="22"/>
          <w:szCs w:val="22"/>
        </w:rPr>
        <w:tab/>
        <w:t>TOTAL</w:t>
      </w:r>
      <w:r w:rsidRPr="00EF1049">
        <w:rPr>
          <w:rFonts w:ascii="Gill Sans MT" w:hAnsi="Gill Sans MT"/>
          <w:bCs/>
          <w:sz w:val="22"/>
          <w:szCs w:val="22"/>
        </w:rPr>
        <w:tab/>
        <w:t xml:space="preserve">  </w:t>
      </w:r>
      <w:r w:rsidRPr="00EF1049">
        <w:rPr>
          <w:rFonts w:ascii="Gill Sans MT" w:hAnsi="Gill Sans MT"/>
          <w:bCs/>
          <w:sz w:val="22"/>
          <w:szCs w:val="22"/>
        </w:rPr>
        <w:tab/>
        <w:t xml:space="preserve">        </w:t>
      </w:r>
      <w:r w:rsidRPr="00EF1049">
        <w:rPr>
          <w:rFonts w:ascii="Gill Sans MT" w:hAnsi="Gill Sans MT"/>
          <w:bCs/>
          <w:sz w:val="22"/>
          <w:szCs w:val="22"/>
        </w:rPr>
        <w:tab/>
      </w:r>
      <w:r w:rsidRPr="00EF1049">
        <w:rPr>
          <w:rFonts w:ascii="Gill Sans MT" w:hAnsi="Gill Sans MT"/>
          <w:bCs/>
          <w:sz w:val="22"/>
          <w:szCs w:val="22"/>
        </w:rPr>
        <w:tab/>
      </w:r>
      <w:r w:rsidR="00E11E8C">
        <w:rPr>
          <w:rFonts w:ascii="Gill Sans MT" w:hAnsi="Gill Sans MT"/>
          <w:bCs/>
          <w:sz w:val="22"/>
          <w:szCs w:val="22"/>
        </w:rPr>
        <w:tab/>
      </w:r>
      <w:r w:rsidRPr="00EF1049">
        <w:rPr>
          <w:rFonts w:ascii="Gill Sans MT" w:hAnsi="Gill Sans MT"/>
          <w:bCs/>
          <w:sz w:val="22"/>
          <w:szCs w:val="22"/>
        </w:rPr>
        <w:t>100%</w:t>
      </w:r>
    </w:p>
    <w:p w14:paraId="0025938C" w14:textId="77777777" w:rsidR="00A6116A" w:rsidRDefault="00A6116A" w:rsidP="00A6116A">
      <w:pPr>
        <w:pStyle w:val="BodyText"/>
        <w:rPr>
          <w:rFonts w:ascii="Gill Sans MT" w:hAnsi="Gill Sans MT"/>
          <w:b/>
          <w:bCs/>
        </w:rPr>
      </w:pPr>
    </w:p>
    <w:p w14:paraId="3C9A2273" w14:textId="77777777" w:rsidR="0009549C" w:rsidRDefault="0009549C" w:rsidP="00A6116A">
      <w:pPr>
        <w:pStyle w:val="BodyText"/>
        <w:rPr>
          <w:rFonts w:ascii="Gill Sans MT" w:hAnsi="Gill Sans MT"/>
          <w:b/>
          <w:bCs/>
        </w:rPr>
      </w:pPr>
    </w:p>
    <w:p w14:paraId="00285F4A" w14:textId="77777777" w:rsidR="0009549C" w:rsidRDefault="0009549C" w:rsidP="00A6116A">
      <w:pPr>
        <w:pStyle w:val="BodyText"/>
        <w:rPr>
          <w:rFonts w:ascii="Gill Sans MT" w:hAnsi="Gill Sans MT"/>
          <w:b/>
          <w:bCs/>
        </w:rPr>
      </w:pPr>
    </w:p>
    <w:p w14:paraId="27DC3CA7" w14:textId="77777777" w:rsidR="0009549C" w:rsidRDefault="0009549C" w:rsidP="00A6116A">
      <w:pPr>
        <w:pStyle w:val="BodyText"/>
        <w:rPr>
          <w:rFonts w:ascii="Gill Sans MT" w:hAnsi="Gill Sans MT"/>
          <w:b/>
          <w:bCs/>
        </w:rPr>
      </w:pPr>
    </w:p>
    <w:p w14:paraId="470F90EF" w14:textId="77777777" w:rsidR="0009549C" w:rsidRDefault="0009549C" w:rsidP="00A6116A">
      <w:pPr>
        <w:pStyle w:val="BodyText"/>
        <w:rPr>
          <w:rFonts w:ascii="Gill Sans MT" w:hAnsi="Gill Sans MT"/>
          <w:b/>
          <w:bCs/>
        </w:rPr>
      </w:pPr>
    </w:p>
    <w:p w14:paraId="3B3806E1" w14:textId="77777777" w:rsidR="0009549C" w:rsidRDefault="0009549C" w:rsidP="00A6116A">
      <w:pPr>
        <w:pStyle w:val="BodyText"/>
        <w:rPr>
          <w:rFonts w:ascii="Gill Sans MT" w:hAnsi="Gill Sans MT"/>
          <w:b/>
          <w:bCs/>
          <w:sz w:val="24"/>
        </w:rPr>
      </w:pPr>
    </w:p>
    <w:p w14:paraId="6F6CA859" w14:textId="77777777" w:rsidR="00A6116A" w:rsidRDefault="00A6116A" w:rsidP="00A6116A">
      <w:pPr>
        <w:pStyle w:val="BodyText"/>
        <w:rPr>
          <w:rFonts w:ascii="Gill Sans MT" w:hAnsi="Gill Sans MT"/>
          <w:b/>
          <w:bCs/>
          <w:sz w:val="24"/>
        </w:rPr>
      </w:pPr>
    </w:p>
    <w:p w14:paraId="36834A88" w14:textId="77777777" w:rsidR="00A6116A" w:rsidRPr="003D4D2A" w:rsidRDefault="0009549C" w:rsidP="00A6116A">
      <w:pPr>
        <w:pStyle w:val="BodyText"/>
        <w:rPr>
          <w:rFonts w:ascii="Gill Sans MT" w:hAnsi="Gill Sans MT"/>
          <w:b/>
          <w:bCs/>
          <w:sz w:val="24"/>
        </w:rPr>
        <w:sectPr w:rsidR="00A6116A" w:rsidRPr="003D4D2A" w:rsidSect="00A71EC4">
          <w:headerReference w:type="default" r:id="rId8"/>
          <w:footerReference w:type="default" r:id="rId9"/>
          <w:headerReference w:type="first" r:id="rId10"/>
          <w:type w:val="continuous"/>
          <w:pgSz w:w="12240" w:h="15840" w:code="1"/>
          <w:pgMar w:top="3067" w:right="1800" w:bottom="2160" w:left="1800" w:header="720" w:footer="720" w:gutter="0"/>
          <w:cols w:space="720"/>
          <w:titlePg/>
          <w:docGrid w:linePitch="360"/>
        </w:sectPr>
      </w:pPr>
      <w:r>
        <w:rPr>
          <w:rFonts w:ascii="Gill Sans MT" w:hAnsi="Gill Sans MT"/>
          <w:b/>
          <w:bCs/>
          <w:sz w:val="24"/>
        </w:rPr>
        <w:br w:type="page"/>
      </w:r>
      <w:r w:rsidR="00A6116A" w:rsidRPr="00EF1049">
        <w:rPr>
          <w:rFonts w:ascii="Gill Sans MT" w:hAnsi="Gill Sans MT"/>
          <w:b/>
          <w:bCs/>
          <w:sz w:val="24"/>
        </w:rPr>
        <w:lastRenderedPageBreak/>
        <w:t>Grading System and Scoring Criteri</w:t>
      </w:r>
      <w:r w:rsidR="00A6116A">
        <w:rPr>
          <w:rFonts w:ascii="Gill Sans MT" w:hAnsi="Gill Sans MT"/>
          <w:b/>
          <w:bCs/>
          <w:sz w:val="24"/>
        </w:rPr>
        <w:t>a</w:t>
      </w:r>
    </w:p>
    <w:p w14:paraId="65CF01F8" w14:textId="77777777" w:rsidR="00A6116A" w:rsidRPr="00EF1049" w:rsidRDefault="00A6116A" w:rsidP="00A6116A">
      <w:pPr>
        <w:pStyle w:val="BodyText"/>
        <w:rPr>
          <w:rFonts w:ascii="Gill Sans MT" w:hAnsi="Gill Sans MT"/>
          <w:bCs/>
          <w:sz w:val="22"/>
          <w:szCs w:val="22"/>
        </w:rPr>
        <w:sectPr w:rsidR="00A6116A" w:rsidRPr="00EF1049" w:rsidSect="00167F45">
          <w:headerReference w:type="default" r:id="rId11"/>
          <w:footerReference w:type="default" r:id="rId12"/>
          <w:headerReference w:type="first" r:id="rId13"/>
          <w:type w:val="continuous"/>
          <w:pgSz w:w="12240" w:h="15840" w:code="1"/>
          <w:pgMar w:top="3067" w:right="1800" w:bottom="2160" w:left="1800" w:header="720" w:footer="720" w:gutter="0"/>
          <w:cols w:num="2" w:space="720"/>
          <w:titlePg/>
          <w:docGrid w:linePitch="360"/>
        </w:sectPr>
      </w:pPr>
    </w:p>
    <w:p w14:paraId="518B7AA2"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lastRenderedPageBreak/>
        <w:tab/>
        <w:t xml:space="preserve">A    </w:t>
      </w:r>
      <w:r w:rsidRPr="00EF1049">
        <w:rPr>
          <w:rFonts w:ascii="Gill Sans MT" w:hAnsi="Gill Sans MT"/>
          <w:bCs/>
          <w:sz w:val="22"/>
          <w:szCs w:val="22"/>
        </w:rPr>
        <w:tab/>
        <w:t>100-93</w:t>
      </w:r>
    </w:p>
    <w:p w14:paraId="6EEC7622"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 xml:space="preserve">A-      </w:t>
      </w:r>
      <w:r w:rsidRPr="00EF1049">
        <w:rPr>
          <w:rFonts w:ascii="Gill Sans MT" w:hAnsi="Gill Sans MT"/>
          <w:bCs/>
          <w:sz w:val="22"/>
          <w:szCs w:val="22"/>
        </w:rPr>
        <w:tab/>
        <w:t>92-90</w:t>
      </w:r>
    </w:p>
    <w:p w14:paraId="007CFC07"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 xml:space="preserve">B+       </w:t>
      </w:r>
      <w:r w:rsidRPr="00EF1049">
        <w:rPr>
          <w:rFonts w:ascii="Gill Sans MT" w:hAnsi="Gill Sans MT"/>
          <w:bCs/>
          <w:sz w:val="22"/>
          <w:szCs w:val="22"/>
        </w:rPr>
        <w:tab/>
        <w:t>89-87</w:t>
      </w:r>
    </w:p>
    <w:p w14:paraId="55DD4DD1"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 xml:space="preserve">B  </w:t>
      </w:r>
      <w:r w:rsidRPr="00EF1049">
        <w:rPr>
          <w:rFonts w:ascii="Gill Sans MT" w:hAnsi="Gill Sans MT"/>
          <w:bCs/>
          <w:sz w:val="22"/>
          <w:szCs w:val="22"/>
        </w:rPr>
        <w:tab/>
        <w:t>86-84</w:t>
      </w:r>
    </w:p>
    <w:p w14:paraId="25FF2A63"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B-</w:t>
      </w:r>
      <w:r w:rsidRPr="00EF1049">
        <w:rPr>
          <w:rFonts w:ascii="Gill Sans MT" w:hAnsi="Gill Sans MT"/>
          <w:bCs/>
          <w:sz w:val="22"/>
          <w:szCs w:val="22"/>
        </w:rPr>
        <w:tab/>
        <w:t>83-80</w:t>
      </w:r>
    </w:p>
    <w:p w14:paraId="4909E6A4"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C+</w:t>
      </w:r>
      <w:r w:rsidRPr="00EF1049">
        <w:rPr>
          <w:rFonts w:ascii="Gill Sans MT" w:hAnsi="Gill Sans MT"/>
          <w:bCs/>
          <w:sz w:val="22"/>
          <w:szCs w:val="22"/>
        </w:rPr>
        <w:tab/>
        <w:t>79-77</w:t>
      </w:r>
    </w:p>
    <w:p w14:paraId="1BE1F0C8"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C</w:t>
      </w:r>
      <w:r w:rsidRPr="00EF1049">
        <w:rPr>
          <w:rFonts w:ascii="Gill Sans MT" w:hAnsi="Gill Sans MT"/>
          <w:bCs/>
          <w:sz w:val="22"/>
          <w:szCs w:val="22"/>
        </w:rPr>
        <w:tab/>
        <w:t>76-74</w:t>
      </w:r>
    </w:p>
    <w:p w14:paraId="45DEDBE8"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C-</w:t>
      </w:r>
      <w:r w:rsidRPr="00EF1049">
        <w:rPr>
          <w:rFonts w:ascii="Gill Sans MT" w:hAnsi="Gill Sans MT"/>
          <w:bCs/>
          <w:sz w:val="22"/>
          <w:szCs w:val="22"/>
        </w:rPr>
        <w:tab/>
        <w:t>73-70</w:t>
      </w:r>
    </w:p>
    <w:p w14:paraId="11A7366A"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D+</w:t>
      </w:r>
      <w:r w:rsidRPr="00EF1049">
        <w:rPr>
          <w:rFonts w:ascii="Gill Sans MT" w:hAnsi="Gill Sans MT"/>
          <w:bCs/>
          <w:sz w:val="22"/>
          <w:szCs w:val="22"/>
        </w:rPr>
        <w:tab/>
        <w:t>69-67</w:t>
      </w:r>
    </w:p>
    <w:p w14:paraId="56DF3FE5"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D</w:t>
      </w:r>
      <w:r w:rsidRPr="00EF1049">
        <w:rPr>
          <w:rFonts w:ascii="Gill Sans MT" w:hAnsi="Gill Sans MT"/>
          <w:bCs/>
          <w:sz w:val="22"/>
          <w:szCs w:val="22"/>
        </w:rPr>
        <w:tab/>
        <w:t>66-60</w:t>
      </w:r>
    </w:p>
    <w:p w14:paraId="4DA327A8" w14:textId="77777777" w:rsidR="00A6116A" w:rsidRPr="00EF1049" w:rsidRDefault="00A6116A" w:rsidP="00A6116A">
      <w:pPr>
        <w:pStyle w:val="BodyText"/>
        <w:rPr>
          <w:rFonts w:ascii="Gill Sans MT" w:hAnsi="Gill Sans MT"/>
          <w:bCs/>
          <w:sz w:val="22"/>
          <w:szCs w:val="22"/>
        </w:rPr>
      </w:pPr>
      <w:r w:rsidRPr="00EF1049">
        <w:rPr>
          <w:rFonts w:ascii="Gill Sans MT" w:hAnsi="Gill Sans MT"/>
          <w:bCs/>
          <w:sz w:val="22"/>
          <w:szCs w:val="22"/>
        </w:rPr>
        <w:tab/>
        <w:t>F</w:t>
      </w:r>
      <w:r w:rsidRPr="00EF1049">
        <w:rPr>
          <w:rFonts w:ascii="Gill Sans MT" w:hAnsi="Gill Sans MT"/>
          <w:bCs/>
          <w:sz w:val="22"/>
          <w:szCs w:val="22"/>
        </w:rPr>
        <w:tab/>
        <w:t>59 and below</w:t>
      </w:r>
    </w:p>
    <w:p w14:paraId="07352E5A" w14:textId="77777777" w:rsidR="00A6116A" w:rsidRDefault="00A6116A" w:rsidP="00A6116A">
      <w:pPr>
        <w:rPr>
          <w:rFonts w:ascii="Gill Sans MT" w:hAnsi="Gill Sans MT"/>
          <w:b/>
          <w:sz w:val="20"/>
        </w:rPr>
      </w:pPr>
    </w:p>
    <w:p w14:paraId="1E3FEFC4" w14:textId="77777777" w:rsidR="00A6116A" w:rsidRDefault="00A6116A" w:rsidP="00A6116A">
      <w:pPr>
        <w:pStyle w:val="BodyText"/>
        <w:spacing w:line="360" w:lineRule="auto"/>
        <w:rPr>
          <w:rFonts w:ascii="Gill Sans MT" w:hAnsi="Gill Sans MT"/>
          <w:b/>
          <w:sz w:val="24"/>
        </w:rPr>
      </w:pPr>
      <w:r w:rsidRPr="00A6116A">
        <w:rPr>
          <w:rFonts w:ascii="Gill Sans MT" w:hAnsi="Gill Sans MT"/>
          <w:b/>
          <w:sz w:val="24"/>
        </w:rPr>
        <w:t xml:space="preserve">Course Sessions </w:t>
      </w:r>
    </w:p>
    <w:p w14:paraId="15DDE71B" w14:textId="77777777" w:rsidR="00B30066" w:rsidRDefault="00B30066" w:rsidP="00B30066">
      <w:pPr>
        <w:rPr>
          <w:b/>
        </w:rPr>
      </w:pPr>
      <w:r>
        <w:rPr>
          <w:b/>
        </w:rPr>
        <w:t>Session One</w:t>
      </w:r>
    </w:p>
    <w:p w14:paraId="7CF7B36C" w14:textId="77777777" w:rsidR="00B30066" w:rsidRDefault="00B30066" w:rsidP="00B30066">
      <w:pPr>
        <w:numPr>
          <w:ilvl w:val="0"/>
          <w:numId w:val="9"/>
        </w:numPr>
        <w:rPr>
          <w:b/>
        </w:rPr>
      </w:pPr>
      <w:r>
        <w:rPr>
          <w:b/>
        </w:rPr>
        <w:t>Introductions</w:t>
      </w:r>
    </w:p>
    <w:p w14:paraId="45AB346A" w14:textId="77777777" w:rsidR="00B30066" w:rsidRDefault="00B30066" w:rsidP="00B30066">
      <w:pPr>
        <w:numPr>
          <w:ilvl w:val="0"/>
          <w:numId w:val="9"/>
        </w:numPr>
        <w:rPr>
          <w:b/>
        </w:rPr>
      </w:pPr>
      <w:r>
        <w:rPr>
          <w:b/>
        </w:rPr>
        <w:t>Overview</w:t>
      </w:r>
    </w:p>
    <w:p w14:paraId="54069BDA" w14:textId="77777777" w:rsidR="00B30066" w:rsidRDefault="00B30066" w:rsidP="00B30066">
      <w:pPr>
        <w:numPr>
          <w:ilvl w:val="0"/>
          <w:numId w:val="9"/>
        </w:numPr>
        <w:rPr>
          <w:b/>
        </w:rPr>
      </w:pPr>
      <w:r>
        <w:rPr>
          <w:b/>
        </w:rPr>
        <w:t>Expectations</w:t>
      </w:r>
    </w:p>
    <w:p w14:paraId="1C95CFC4" w14:textId="77777777" w:rsidR="00B30066" w:rsidRDefault="00B30066" w:rsidP="00B30066">
      <w:pPr>
        <w:numPr>
          <w:ilvl w:val="0"/>
          <w:numId w:val="9"/>
        </w:numPr>
        <w:rPr>
          <w:b/>
        </w:rPr>
      </w:pPr>
      <w:r>
        <w:rPr>
          <w:b/>
        </w:rPr>
        <w:t>Grading</w:t>
      </w:r>
    </w:p>
    <w:p w14:paraId="3A505650" w14:textId="77777777" w:rsidR="00B30066" w:rsidRDefault="00B30066" w:rsidP="00B30066">
      <w:pPr>
        <w:numPr>
          <w:ilvl w:val="0"/>
          <w:numId w:val="9"/>
        </w:numPr>
        <w:rPr>
          <w:b/>
        </w:rPr>
      </w:pPr>
      <w:r>
        <w:rPr>
          <w:b/>
        </w:rPr>
        <w:t>Pre-test</w:t>
      </w:r>
    </w:p>
    <w:p w14:paraId="370C192C" w14:textId="77777777" w:rsidR="00B30066" w:rsidRDefault="00B30066" w:rsidP="00B30066">
      <w:pPr>
        <w:numPr>
          <w:ilvl w:val="0"/>
          <w:numId w:val="9"/>
        </w:numPr>
        <w:rPr>
          <w:b/>
        </w:rPr>
      </w:pPr>
      <w:r>
        <w:rPr>
          <w:b/>
        </w:rPr>
        <w:t>There Are No Shortcuts “ Johnny can’t read”</w:t>
      </w:r>
    </w:p>
    <w:p w14:paraId="662E8C37" w14:textId="77777777" w:rsidR="00B30066" w:rsidRDefault="00B30066" w:rsidP="00B30066">
      <w:pPr>
        <w:numPr>
          <w:ilvl w:val="0"/>
          <w:numId w:val="9"/>
        </w:numPr>
        <w:rPr>
          <w:b/>
        </w:rPr>
      </w:pPr>
      <w:r>
        <w:rPr>
          <w:b/>
        </w:rPr>
        <w:t>Vocabulary</w:t>
      </w:r>
    </w:p>
    <w:p w14:paraId="22C61504" w14:textId="77777777" w:rsidR="00B30066" w:rsidRDefault="00B30066" w:rsidP="00B30066">
      <w:pPr>
        <w:numPr>
          <w:ilvl w:val="0"/>
          <w:numId w:val="9"/>
        </w:numPr>
        <w:rPr>
          <w:b/>
        </w:rPr>
      </w:pPr>
      <w:r>
        <w:rPr>
          <w:b/>
        </w:rPr>
        <w:t>Article review “Characteristics of Students with Diverse Learning and Curricular Needs”</w:t>
      </w:r>
    </w:p>
    <w:p w14:paraId="2420F7AC" w14:textId="77777777" w:rsidR="00B30066" w:rsidRDefault="00B30066" w:rsidP="00B30066">
      <w:pPr>
        <w:numPr>
          <w:ilvl w:val="0"/>
          <w:numId w:val="9"/>
        </w:numPr>
        <w:rPr>
          <w:b/>
        </w:rPr>
      </w:pPr>
      <w:r>
        <w:rPr>
          <w:b/>
        </w:rPr>
        <w:t>Write reflection</w:t>
      </w:r>
    </w:p>
    <w:p w14:paraId="1FCA4453" w14:textId="77777777" w:rsidR="00B30066" w:rsidRDefault="00B30066" w:rsidP="00B30066">
      <w:pPr>
        <w:rPr>
          <w:b/>
        </w:rPr>
      </w:pPr>
    </w:p>
    <w:p w14:paraId="2DABD887" w14:textId="77777777" w:rsidR="00B30066" w:rsidRDefault="00B30066" w:rsidP="00B30066">
      <w:pPr>
        <w:rPr>
          <w:b/>
        </w:rPr>
      </w:pPr>
      <w:r>
        <w:rPr>
          <w:b/>
        </w:rPr>
        <w:t>Session Two</w:t>
      </w:r>
    </w:p>
    <w:p w14:paraId="349E8B9C" w14:textId="77777777" w:rsidR="00B30066" w:rsidRDefault="00B30066" w:rsidP="00B30066">
      <w:pPr>
        <w:numPr>
          <w:ilvl w:val="0"/>
          <w:numId w:val="9"/>
        </w:numPr>
        <w:rPr>
          <w:b/>
        </w:rPr>
      </w:pPr>
      <w:r>
        <w:rPr>
          <w:b/>
        </w:rPr>
        <w:t>Warm up</w:t>
      </w:r>
    </w:p>
    <w:p w14:paraId="415EADF9" w14:textId="77777777" w:rsidR="00B30066" w:rsidRDefault="00B30066" w:rsidP="00B30066">
      <w:pPr>
        <w:numPr>
          <w:ilvl w:val="0"/>
          <w:numId w:val="9"/>
        </w:numPr>
        <w:rPr>
          <w:b/>
        </w:rPr>
      </w:pPr>
      <w:r>
        <w:rPr>
          <w:b/>
        </w:rPr>
        <w:t>Phonemic Awareness</w:t>
      </w:r>
    </w:p>
    <w:p w14:paraId="6844FC2D" w14:textId="77777777" w:rsidR="00B30066" w:rsidRDefault="00B30066" w:rsidP="00B30066">
      <w:pPr>
        <w:numPr>
          <w:ilvl w:val="0"/>
          <w:numId w:val="9"/>
        </w:numPr>
        <w:rPr>
          <w:b/>
        </w:rPr>
      </w:pPr>
      <w:r>
        <w:rPr>
          <w:b/>
        </w:rPr>
        <w:t>“The Elusive Phoneme”</w:t>
      </w:r>
    </w:p>
    <w:p w14:paraId="398B3891" w14:textId="77777777" w:rsidR="00B30066" w:rsidRDefault="00B30066" w:rsidP="00B30066">
      <w:pPr>
        <w:numPr>
          <w:ilvl w:val="0"/>
          <w:numId w:val="9"/>
        </w:numPr>
        <w:rPr>
          <w:b/>
        </w:rPr>
      </w:pPr>
      <w:r>
        <w:rPr>
          <w:b/>
        </w:rPr>
        <w:t>Phonics and Fluency</w:t>
      </w:r>
    </w:p>
    <w:p w14:paraId="2D05F3EF" w14:textId="77777777" w:rsidR="00B30066" w:rsidRDefault="00B30066" w:rsidP="00B30066">
      <w:pPr>
        <w:numPr>
          <w:ilvl w:val="0"/>
          <w:numId w:val="9"/>
        </w:numPr>
        <w:rPr>
          <w:b/>
        </w:rPr>
      </w:pPr>
      <w:r>
        <w:rPr>
          <w:b/>
        </w:rPr>
        <w:t>“Teaching Decoding”</w:t>
      </w:r>
    </w:p>
    <w:p w14:paraId="586BE8D2" w14:textId="77777777" w:rsidR="00B30066" w:rsidRDefault="00B30066" w:rsidP="00B30066">
      <w:pPr>
        <w:numPr>
          <w:ilvl w:val="0"/>
          <w:numId w:val="9"/>
        </w:numPr>
        <w:rPr>
          <w:b/>
        </w:rPr>
      </w:pPr>
      <w:r>
        <w:rPr>
          <w:b/>
        </w:rPr>
        <w:t>Reflections</w:t>
      </w:r>
    </w:p>
    <w:p w14:paraId="3ECFA7B1" w14:textId="77777777" w:rsidR="00B30066" w:rsidRDefault="00B30066" w:rsidP="00B30066">
      <w:pPr>
        <w:rPr>
          <w:b/>
        </w:rPr>
      </w:pPr>
    </w:p>
    <w:p w14:paraId="3F60FE41" w14:textId="77777777" w:rsidR="00B30066" w:rsidRDefault="00B30066" w:rsidP="00B30066">
      <w:pPr>
        <w:rPr>
          <w:b/>
        </w:rPr>
      </w:pPr>
    </w:p>
    <w:p w14:paraId="0706CBFF" w14:textId="77777777" w:rsidR="00B30066" w:rsidRDefault="00B30066" w:rsidP="00B30066">
      <w:pPr>
        <w:rPr>
          <w:b/>
        </w:rPr>
      </w:pPr>
    </w:p>
    <w:p w14:paraId="2ACCBAF2" w14:textId="77777777" w:rsidR="00B30066" w:rsidRDefault="00B30066" w:rsidP="00B30066">
      <w:pPr>
        <w:rPr>
          <w:b/>
        </w:rPr>
      </w:pPr>
    </w:p>
    <w:p w14:paraId="0B2CB06E" w14:textId="77777777" w:rsidR="00B30066" w:rsidRDefault="00B30066" w:rsidP="00B30066">
      <w:pPr>
        <w:rPr>
          <w:b/>
        </w:rPr>
      </w:pPr>
      <w:r>
        <w:rPr>
          <w:b/>
        </w:rPr>
        <w:lastRenderedPageBreak/>
        <w:t>Session Three</w:t>
      </w:r>
    </w:p>
    <w:p w14:paraId="4C792F9F" w14:textId="77777777" w:rsidR="00B30066" w:rsidRDefault="00B30066" w:rsidP="00B30066">
      <w:pPr>
        <w:numPr>
          <w:ilvl w:val="0"/>
          <w:numId w:val="9"/>
        </w:numPr>
        <w:rPr>
          <w:b/>
        </w:rPr>
      </w:pPr>
      <w:r>
        <w:rPr>
          <w:b/>
        </w:rPr>
        <w:t>Warm up</w:t>
      </w:r>
    </w:p>
    <w:p w14:paraId="6024C16C" w14:textId="77777777" w:rsidR="00B30066" w:rsidRDefault="00B30066" w:rsidP="00B30066">
      <w:pPr>
        <w:numPr>
          <w:ilvl w:val="0"/>
          <w:numId w:val="9"/>
        </w:numPr>
        <w:rPr>
          <w:b/>
        </w:rPr>
      </w:pPr>
      <w:r>
        <w:rPr>
          <w:b/>
        </w:rPr>
        <w:t>Assessing students</w:t>
      </w:r>
    </w:p>
    <w:p w14:paraId="7D1D4431" w14:textId="77777777" w:rsidR="00B30066" w:rsidRDefault="00B30066" w:rsidP="00B30066">
      <w:pPr>
        <w:numPr>
          <w:ilvl w:val="0"/>
          <w:numId w:val="9"/>
        </w:numPr>
        <w:rPr>
          <w:b/>
        </w:rPr>
      </w:pPr>
      <w:r>
        <w:rPr>
          <w:b/>
        </w:rPr>
        <w:t>CBM, Formal  and informal</w:t>
      </w:r>
    </w:p>
    <w:p w14:paraId="66CE0495" w14:textId="77777777" w:rsidR="00B30066" w:rsidRDefault="00B30066" w:rsidP="00B30066">
      <w:pPr>
        <w:numPr>
          <w:ilvl w:val="0"/>
          <w:numId w:val="9"/>
        </w:numPr>
        <w:rPr>
          <w:b/>
        </w:rPr>
      </w:pPr>
      <w:r>
        <w:rPr>
          <w:b/>
        </w:rPr>
        <w:t>Comprehension</w:t>
      </w:r>
    </w:p>
    <w:p w14:paraId="0892C0D8" w14:textId="77777777" w:rsidR="00B30066" w:rsidRDefault="00B30066" w:rsidP="00B30066">
      <w:pPr>
        <w:numPr>
          <w:ilvl w:val="0"/>
          <w:numId w:val="9"/>
        </w:numPr>
        <w:rPr>
          <w:b/>
        </w:rPr>
      </w:pPr>
      <w:r>
        <w:rPr>
          <w:b/>
        </w:rPr>
        <w:t>Practice with assessments</w:t>
      </w:r>
    </w:p>
    <w:p w14:paraId="00FCC37D" w14:textId="77777777" w:rsidR="00B30066" w:rsidRDefault="00B30066" w:rsidP="00B30066">
      <w:pPr>
        <w:numPr>
          <w:ilvl w:val="0"/>
          <w:numId w:val="9"/>
        </w:numPr>
        <w:rPr>
          <w:b/>
        </w:rPr>
      </w:pPr>
      <w:r>
        <w:rPr>
          <w:b/>
        </w:rPr>
        <w:t>Reflections</w:t>
      </w:r>
    </w:p>
    <w:p w14:paraId="7BE43B8B" w14:textId="77777777" w:rsidR="00B30066" w:rsidRDefault="00B30066" w:rsidP="00B30066">
      <w:pPr>
        <w:rPr>
          <w:b/>
        </w:rPr>
      </w:pPr>
    </w:p>
    <w:p w14:paraId="7DCD38FB" w14:textId="77777777" w:rsidR="00B30066" w:rsidRDefault="00B30066" w:rsidP="00B30066">
      <w:pPr>
        <w:rPr>
          <w:b/>
        </w:rPr>
      </w:pPr>
      <w:r>
        <w:rPr>
          <w:b/>
        </w:rPr>
        <w:t>Session Four</w:t>
      </w:r>
    </w:p>
    <w:p w14:paraId="450FF9BB" w14:textId="77777777" w:rsidR="00B30066" w:rsidRDefault="00B30066" w:rsidP="00B30066">
      <w:pPr>
        <w:numPr>
          <w:ilvl w:val="0"/>
          <w:numId w:val="10"/>
        </w:numPr>
        <w:tabs>
          <w:tab w:val="num" w:pos="1080"/>
        </w:tabs>
        <w:ind w:left="1080"/>
        <w:rPr>
          <w:b/>
        </w:rPr>
      </w:pPr>
      <w:r>
        <w:rPr>
          <w:b/>
        </w:rPr>
        <w:t xml:space="preserve">Review Elements of Reading </w:t>
      </w:r>
    </w:p>
    <w:p w14:paraId="10EC6137" w14:textId="77777777" w:rsidR="00B30066" w:rsidRDefault="00B30066" w:rsidP="00B30066">
      <w:pPr>
        <w:numPr>
          <w:ilvl w:val="0"/>
          <w:numId w:val="10"/>
        </w:numPr>
        <w:tabs>
          <w:tab w:val="num" w:pos="1080"/>
        </w:tabs>
        <w:ind w:left="1080"/>
        <w:rPr>
          <w:b/>
        </w:rPr>
      </w:pPr>
      <w:r>
        <w:rPr>
          <w:b/>
        </w:rPr>
        <w:t>Stages of the Writing process</w:t>
      </w:r>
    </w:p>
    <w:p w14:paraId="575A2C22" w14:textId="77777777" w:rsidR="00B30066" w:rsidRDefault="00B30066" w:rsidP="00B30066">
      <w:pPr>
        <w:numPr>
          <w:ilvl w:val="0"/>
          <w:numId w:val="10"/>
        </w:numPr>
        <w:tabs>
          <w:tab w:val="num" w:pos="1080"/>
        </w:tabs>
        <w:ind w:left="1080"/>
        <w:rPr>
          <w:b/>
        </w:rPr>
      </w:pPr>
      <w:r>
        <w:rPr>
          <w:b/>
        </w:rPr>
        <w:t>Standards and Goal writing</w:t>
      </w:r>
    </w:p>
    <w:p w14:paraId="395BF430" w14:textId="77777777" w:rsidR="00B30066" w:rsidRDefault="00B30066" w:rsidP="00B30066">
      <w:pPr>
        <w:numPr>
          <w:ilvl w:val="0"/>
          <w:numId w:val="10"/>
        </w:numPr>
        <w:tabs>
          <w:tab w:val="num" w:pos="1080"/>
        </w:tabs>
        <w:ind w:left="1080"/>
        <w:rPr>
          <w:b/>
        </w:rPr>
      </w:pPr>
      <w:r>
        <w:rPr>
          <w:b/>
        </w:rPr>
        <w:t>Overview CARS binder</w:t>
      </w:r>
    </w:p>
    <w:p w14:paraId="17B39521" w14:textId="77777777" w:rsidR="00B30066" w:rsidRDefault="00B30066" w:rsidP="00B30066">
      <w:pPr>
        <w:numPr>
          <w:ilvl w:val="0"/>
          <w:numId w:val="10"/>
        </w:numPr>
        <w:tabs>
          <w:tab w:val="num" w:pos="1080"/>
        </w:tabs>
        <w:ind w:left="1080"/>
        <w:rPr>
          <w:b/>
        </w:rPr>
      </w:pPr>
      <w:r>
        <w:rPr>
          <w:b/>
        </w:rPr>
        <w:t>Model different Reading programs</w:t>
      </w:r>
    </w:p>
    <w:p w14:paraId="5F6CD599" w14:textId="77777777" w:rsidR="00B30066" w:rsidRDefault="00B30066" w:rsidP="00B30066">
      <w:pPr>
        <w:numPr>
          <w:ilvl w:val="0"/>
          <w:numId w:val="10"/>
        </w:numPr>
        <w:tabs>
          <w:tab w:val="num" w:pos="1080"/>
        </w:tabs>
        <w:ind w:left="1080"/>
        <w:rPr>
          <w:b/>
        </w:rPr>
      </w:pPr>
      <w:r>
        <w:rPr>
          <w:b/>
        </w:rPr>
        <w:t xml:space="preserve">Practice teaching </w:t>
      </w:r>
    </w:p>
    <w:p w14:paraId="6D4B3AC7" w14:textId="77777777" w:rsidR="00B30066" w:rsidRDefault="00B30066" w:rsidP="00B30066">
      <w:pPr>
        <w:numPr>
          <w:ilvl w:val="0"/>
          <w:numId w:val="10"/>
        </w:numPr>
        <w:tabs>
          <w:tab w:val="num" w:pos="1080"/>
        </w:tabs>
        <w:ind w:left="1080"/>
        <w:rPr>
          <w:b/>
        </w:rPr>
      </w:pPr>
      <w:r>
        <w:rPr>
          <w:b/>
        </w:rPr>
        <w:t>Reflection</w:t>
      </w:r>
    </w:p>
    <w:p w14:paraId="7A1AC938" w14:textId="77777777" w:rsidR="00B30066" w:rsidRDefault="00B30066" w:rsidP="00B30066">
      <w:pPr>
        <w:rPr>
          <w:b/>
        </w:rPr>
      </w:pPr>
    </w:p>
    <w:p w14:paraId="70A65CF5" w14:textId="77777777" w:rsidR="00B30066" w:rsidRDefault="00B30066" w:rsidP="00B30066">
      <w:pPr>
        <w:rPr>
          <w:b/>
        </w:rPr>
      </w:pPr>
      <w:r>
        <w:rPr>
          <w:b/>
        </w:rPr>
        <w:t>Session Five</w:t>
      </w:r>
    </w:p>
    <w:p w14:paraId="39490755" w14:textId="77777777" w:rsidR="00B30066" w:rsidRDefault="00B30066" w:rsidP="00B30066">
      <w:pPr>
        <w:numPr>
          <w:ilvl w:val="0"/>
          <w:numId w:val="11"/>
        </w:numPr>
        <w:rPr>
          <w:b/>
        </w:rPr>
      </w:pPr>
      <w:r>
        <w:rPr>
          <w:b/>
        </w:rPr>
        <w:t>Final</w:t>
      </w:r>
    </w:p>
    <w:p w14:paraId="41AB2A1C" w14:textId="77777777" w:rsidR="00B30066" w:rsidRDefault="00B30066" w:rsidP="00B30066">
      <w:pPr>
        <w:numPr>
          <w:ilvl w:val="0"/>
          <w:numId w:val="11"/>
        </w:numPr>
        <w:rPr>
          <w:b/>
        </w:rPr>
      </w:pPr>
      <w:r>
        <w:rPr>
          <w:b/>
        </w:rPr>
        <w:t>Capstone Project</w:t>
      </w:r>
    </w:p>
    <w:p w14:paraId="5E7B5308" w14:textId="77777777" w:rsidR="00B30066" w:rsidRPr="00A6116A" w:rsidRDefault="00B30066" w:rsidP="00A6116A">
      <w:pPr>
        <w:pStyle w:val="BodyText"/>
        <w:spacing w:line="360" w:lineRule="auto"/>
        <w:rPr>
          <w:rFonts w:ascii="Gill Sans MT" w:hAnsi="Gill Sans MT"/>
          <w:b/>
          <w:sz w:val="24"/>
        </w:rPr>
      </w:pPr>
    </w:p>
    <w:p w14:paraId="3C2D3219" w14:textId="77777777" w:rsidR="00A6116A" w:rsidRDefault="00A6116A" w:rsidP="00A6116A">
      <w:pPr>
        <w:rPr>
          <w:rFonts w:ascii="Gill Sans MT" w:hAnsi="Gill Sans MT"/>
          <w:b/>
        </w:rPr>
      </w:pPr>
    </w:p>
    <w:p w14:paraId="2CE7BAE8" w14:textId="77777777" w:rsidR="00A71EC4" w:rsidRPr="00A6116A" w:rsidRDefault="00A71EC4" w:rsidP="00A6116A">
      <w:pPr>
        <w:rPr>
          <w:szCs w:val="23"/>
        </w:rPr>
      </w:pPr>
    </w:p>
    <w:sectPr w:rsidR="00A71EC4" w:rsidRPr="00A6116A" w:rsidSect="00A71EC4">
      <w:headerReference w:type="default" r:id="rId14"/>
      <w:headerReference w:type="first" r:id="rId15"/>
      <w:type w:val="continuous"/>
      <w:pgSz w:w="12240" w:h="15840" w:code="1"/>
      <w:pgMar w:top="3067" w:right="1800" w:bottom="216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AC280" w14:textId="77777777" w:rsidR="008B51C3" w:rsidRDefault="008B51C3">
      <w:r>
        <w:separator/>
      </w:r>
    </w:p>
  </w:endnote>
  <w:endnote w:type="continuationSeparator" w:id="0">
    <w:p w14:paraId="708CB7FE" w14:textId="77777777" w:rsidR="008B51C3" w:rsidRDefault="008B5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kia">
    <w:panose1 w:val="020D05020202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Menlo Regular">
    <w:panose1 w:val="020B0609030804020204"/>
    <w:charset w:val="00"/>
    <w:family w:val="auto"/>
    <w:pitch w:val="variable"/>
    <w:sig w:usb0="E60022FF" w:usb1="D200F9FB" w:usb2="02000028" w:usb3="00000000" w:csb0="000001D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9AF81" w14:textId="77777777" w:rsidR="008B51C3" w:rsidRDefault="008B51C3">
    <w:pPr>
      <w:pStyle w:val="Footer"/>
      <w:jc w:val="right"/>
    </w:pPr>
    <w:r>
      <w:fldChar w:fldCharType="begin"/>
    </w:r>
    <w:r>
      <w:instrText xml:space="preserve"> PAGE   \* MERGEFORMAT </w:instrText>
    </w:r>
    <w:r>
      <w:fldChar w:fldCharType="separate"/>
    </w:r>
    <w:r w:rsidR="007732A9">
      <w:rPr>
        <w:noProof/>
      </w:rPr>
      <w:t>3</w:t>
    </w:r>
    <w:r>
      <w:fldChar w:fldCharType="end"/>
    </w:r>
  </w:p>
  <w:p w14:paraId="2B7E8829" w14:textId="77777777" w:rsidR="008B51C3" w:rsidRDefault="008B51C3">
    <w:pPr>
      <w:pStyle w:val="Footer"/>
    </w:pPr>
  </w:p>
  <w:p w14:paraId="303A4B63" w14:textId="77777777" w:rsidR="008B51C3" w:rsidRDefault="008B51C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68B9C" w14:textId="77777777" w:rsidR="008B51C3" w:rsidRDefault="008B51C3">
    <w:pPr>
      <w:pStyle w:val="Footer"/>
      <w:jc w:val="right"/>
    </w:pPr>
    <w:r>
      <w:fldChar w:fldCharType="begin"/>
    </w:r>
    <w:r>
      <w:instrText xml:space="preserve"> PAGE   \* MERGEFORMAT </w:instrText>
    </w:r>
    <w:r>
      <w:fldChar w:fldCharType="separate"/>
    </w:r>
    <w:r w:rsidR="007732A9">
      <w:rPr>
        <w:noProof/>
      </w:rPr>
      <w:t>5</w:t>
    </w:r>
    <w:r>
      <w:fldChar w:fldCharType="end"/>
    </w:r>
  </w:p>
  <w:p w14:paraId="5CB6BAC9" w14:textId="77777777" w:rsidR="008B51C3" w:rsidRDefault="008B51C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FA173E" w14:textId="77777777" w:rsidR="008B51C3" w:rsidRDefault="008B51C3">
      <w:r>
        <w:separator/>
      </w:r>
    </w:p>
  </w:footnote>
  <w:footnote w:type="continuationSeparator" w:id="0">
    <w:p w14:paraId="1E9AE484" w14:textId="77777777" w:rsidR="008B51C3" w:rsidRDefault="008B51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A2B0A" w14:textId="0362C5AE" w:rsidR="008B51C3" w:rsidRDefault="007732A9">
    <w:pPr>
      <w:pStyle w:val="Header"/>
    </w:pPr>
    <w:r>
      <w:rPr>
        <w:noProof/>
      </w:rPr>
      <w:drawing>
        <wp:anchor distT="0" distB="0" distL="114300" distR="114300" simplePos="0" relativeHeight="251660288" behindDoc="0" locked="0" layoutInCell="1" allowOverlap="1" wp14:anchorId="382EC3F1" wp14:editId="02E41769">
          <wp:simplePos x="0" y="0"/>
          <wp:positionH relativeFrom="column">
            <wp:posOffset>-1143000</wp:posOffset>
          </wp:positionH>
          <wp:positionV relativeFrom="paragraph">
            <wp:posOffset>-452755</wp:posOffset>
          </wp:positionV>
          <wp:extent cx="7829550" cy="1514475"/>
          <wp:effectExtent l="0" t="0" r="0" b="9525"/>
          <wp:wrapNone/>
          <wp:docPr id="14" name="Picture 14" descr="089783PIPE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89783PIPE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620DFA" w14:textId="77777777" w:rsidR="008B51C3" w:rsidRDefault="008B51C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980B0" w14:textId="5AE1F503" w:rsidR="008B51C3" w:rsidRDefault="007732A9">
    <w:pPr>
      <w:pStyle w:val="Header"/>
    </w:pPr>
    <w:r>
      <w:rPr>
        <w:noProof/>
      </w:rPr>
      <w:drawing>
        <wp:anchor distT="0" distB="0" distL="114300" distR="114300" simplePos="0" relativeHeight="251659264" behindDoc="0" locked="0" layoutInCell="1" allowOverlap="1" wp14:anchorId="751FBAD5" wp14:editId="349F35DB">
          <wp:simplePos x="0" y="0"/>
          <wp:positionH relativeFrom="column">
            <wp:posOffset>-1152525</wp:posOffset>
          </wp:positionH>
          <wp:positionV relativeFrom="paragraph">
            <wp:posOffset>-457200</wp:posOffset>
          </wp:positionV>
          <wp:extent cx="7829550" cy="1514475"/>
          <wp:effectExtent l="0" t="0" r="0" b="9525"/>
          <wp:wrapNone/>
          <wp:docPr id="13" name="Picture 13" descr="089783PIPE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89783PIPE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2ABFB1" w14:textId="77777777" w:rsidR="008B51C3" w:rsidRDefault="008B51C3"/>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1C24D" w14:textId="765FE74B" w:rsidR="008B51C3" w:rsidRDefault="007732A9">
    <w:pPr>
      <w:pStyle w:val="Header"/>
    </w:pPr>
    <w:r>
      <w:rPr>
        <w:noProof/>
      </w:rPr>
      <w:drawing>
        <wp:anchor distT="0" distB="0" distL="114300" distR="114300" simplePos="0" relativeHeight="251658240" behindDoc="0" locked="0" layoutInCell="1" allowOverlap="1" wp14:anchorId="5D4F65C1" wp14:editId="0A7CF216">
          <wp:simplePos x="0" y="0"/>
          <wp:positionH relativeFrom="column">
            <wp:posOffset>-1143000</wp:posOffset>
          </wp:positionH>
          <wp:positionV relativeFrom="paragraph">
            <wp:posOffset>-452755</wp:posOffset>
          </wp:positionV>
          <wp:extent cx="7829550" cy="1514475"/>
          <wp:effectExtent l="0" t="0" r="0" b="9525"/>
          <wp:wrapNone/>
          <wp:docPr id="12" name="Picture 12" descr="089783PIPE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89783PIPE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BF3DF" w14:textId="74C4598F" w:rsidR="008B51C3" w:rsidRDefault="007732A9">
    <w:pPr>
      <w:pStyle w:val="Header"/>
    </w:pPr>
    <w:r>
      <w:rPr>
        <w:noProof/>
      </w:rPr>
      <w:drawing>
        <wp:anchor distT="0" distB="0" distL="114300" distR="114300" simplePos="0" relativeHeight="251657216" behindDoc="0" locked="0" layoutInCell="1" allowOverlap="1" wp14:anchorId="49FF7800" wp14:editId="136069B7">
          <wp:simplePos x="0" y="0"/>
          <wp:positionH relativeFrom="column">
            <wp:posOffset>-1152525</wp:posOffset>
          </wp:positionH>
          <wp:positionV relativeFrom="paragraph">
            <wp:posOffset>-457200</wp:posOffset>
          </wp:positionV>
          <wp:extent cx="7829550" cy="1514475"/>
          <wp:effectExtent l="0" t="0" r="0" b="9525"/>
          <wp:wrapNone/>
          <wp:docPr id="11" name="Picture 11" descr="089783PIPE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89783PIPE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3C4ED" w14:textId="28F2D7C0" w:rsidR="008B51C3" w:rsidRDefault="007732A9">
    <w:pPr>
      <w:pStyle w:val="Header"/>
    </w:pPr>
    <w:r>
      <w:rPr>
        <w:noProof/>
      </w:rPr>
      <w:drawing>
        <wp:anchor distT="0" distB="0" distL="114300" distR="114300" simplePos="0" relativeHeight="251656192" behindDoc="0" locked="0" layoutInCell="1" allowOverlap="1" wp14:anchorId="68AB7E80" wp14:editId="36C46F69">
          <wp:simplePos x="0" y="0"/>
          <wp:positionH relativeFrom="column">
            <wp:posOffset>-1143000</wp:posOffset>
          </wp:positionH>
          <wp:positionV relativeFrom="paragraph">
            <wp:posOffset>-452755</wp:posOffset>
          </wp:positionV>
          <wp:extent cx="7829550" cy="1514475"/>
          <wp:effectExtent l="0" t="0" r="0" b="9525"/>
          <wp:wrapNone/>
          <wp:docPr id="10" name="Picture 10" descr="089783PIPE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89783PIPE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558AB" w14:textId="4B5B0E33" w:rsidR="008B51C3" w:rsidRDefault="007732A9">
    <w:pPr>
      <w:pStyle w:val="Header"/>
    </w:pPr>
    <w:r>
      <w:rPr>
        <w:noProof/>
      </w:rPr>
      <w:drawing>
        <wp:anchor distT="0" distB="0" distL="114300" distR="114300" simplePos="0" relativeHeight="251655168" behindDoc="0" locked="0" layoutInCell="1" allowOverlap="1" wp14:anchorId="1620E0ED" wp14:editId="301FB477">
          <wp:simplePos x="0" y="0"/>
          <wp:positionH relativeFrom="column">
            <wp:posOffset>-1152525</wp:posOffset>
          </wp:positionH>
          <wp:positionV relativeFrom="paragraph">
            <wp:posOffset>-457200</wp:posOffset>
          </wp:positionV>
          <wp:extent cx="7829550" cy="1514475"/>
          <wp:effectExtent l="0" t="0" r="0" b="9525"/>
          <wp:wrapNone/>
          <wp:docPr id="9" name="Picture 9" descr="089783PIPE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89783PIPE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75C3A"/>
    <w:multiLevelType w:val="hybridMultilevel"/>
    <w:tmpl w:val="D34ECC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C20DA"/>
    <w:multiLevelType w:val="hybridMultilevel"/>
    <w:tmpl w:val="0D64FB26"/>
    <w:lvl w:ilvl="0" w:tplc="04090003">
      <w:start w:val="1"/>
      <w:numFmt w:val="bullet"/>
      <w:lvlText w:val="o"/>
      <w:lvlJc w:val="left"/>
      <w:pPr>
        <w:ind w:left="1449" w:hanging="360"/>
      </w:pPr>
      <w:rPr>
        <w:rFonts w:ascii="Courier New" w:hAnsi="Courier New" w:hint="default"/>
      </w:rPr>
    </w:lvl>
    <w:lvl w:ilvl="1" w:tplc="04090003" w:tentative="1">
      <w:start w:val="1"/>
      <w:numFmt w:val="bullet"/>
      <w:lvlText w:val="o"/>
      <w:lvlJc w:val="left"/>
      <w:pPr>
        <w:ind w:left="2169" w:hanging="360"/>
      </w:pPr>
      <w:rPr>
        <w:rFonts w:ascii="Courier New" w:hAnsi="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2">
    <w:nsid w:val="0EEA6974"/>
    <w:multiLevelType w:val="hybridMultilevel"/>
    <w:tmpl w:val="97B2FD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6E60EA"/>
    <w:multiLevelType w:val="hybridMultilevel"/>
    <w:tmpl w:val="86784FA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Ski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Ski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Ski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18F069F6"/>
    <w:multiLevelType w:val="hybridMultilevel"/>
    <w:tmpl w:val="926A7F6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E05C92"/>
    <w:multiLevelType w:val="hybridMultilevel"/>
    <w:tmpl w:val="BB52D4F0"/>
    <w:lvl w:ilvl="0" w:tplc="00050409">
      <w:start w:val="1"/>
      <w:numFmt w:val="bullet"/>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080"/>
        </w:tabs>
        <w:ind w:left="1080" w:hanging="360"/>
      </w:pPr>
      <w:rPr>
        <w:rFonts w:ascii="Courier New" w:hAnsi="Courier New" w:cs="Ski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Ski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Ski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nsid w:val="1BAE2BBD"/>
    <w:multiLevelType w:val="hybridMultilevel"/>
    <w:tmpl w:val="37309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C67552"/>
    <w:multiLevelType w:val="hybridMultilevel"/>
    <w:tmpl w:val="14B25486"/>
    <w:lvl w:ilvl="0" w:tplc="04090003">
      <w:start w:val="1"/>
      <w:numFmt w:val="bullet"/>
      <w:lvlText w:val="o"/>
      <w:lvlJc w:val="left"/>
      <w:pPr>
        <w:ind w:left="1449" w:hanging="360"/>
      </w:pPr>
      <w:rPr>
        <w:rFonts w:ascii="Courier New" w:hAnsi="Courier New" w:hint="default"/>
      </w:rPr>
    </w:lvl>
    <w:lvl w:ilvl="1" w:tplc="04090003" w:tentative="1">
      <w:start w:val="1"/>
      <w:numFmt w:val="bullet"/>
      <w:lvlText w:val="o"/>
      <w:lvlJc w:val="left"/>
      <w:pPr>
        <w:ind w:left="2169" w:hanging="360"/>
      </w:pPr>
      <w:rPr>
        <w:rFonts w:ascii="Courier New" w:hAnsi="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8">
    <w:nsid w:val="359257BC"/>
    <w:multiLevelType w:val="hybridMultilevel"/>
    <w:tmpl w:val="03ECDEBA"/>
    <w:lvl w:ilvl="0" w:tplc="00050409">
      <w:start w:val="1"/>
      <w:numFmt w:val="bullet"/>
      <w:lvlText w:val=""/>
      <w:lvlJc w:val="left"/>
      <w:pPr>
        <w:ind w:left="360" w:hanging="360"/>
      </w:pPr>
      <w:rPr>
        <w:rFonts w:ascii="Wingdings" w:hAnsi="Wingdings" w:cs="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59F5DD2"/>
    <w:multiLevelType w:val="hybridMultilevel"/>
    <w:tmpl w:val="58CAC1E6"/>
    <w:lvl w:ilvl="0" w:tplc="00050409">
      <w:start w:val="1"/>
      <w:numFmt w:val="bullet"/>
      <w:lvlText w:val=""/>
      <w:lvlJc w:val="left"/>
      <w:pPr>
        <w:tabs>
          <w:tab w:val="num" w:pos="360"/>
        </w:tabs>
        <w:ind w:left="360" w:hanging="360"/>
      </w:pPr>
      <w:rPr>
        <w:rFonts w:ascii="Wingdings" w:hAnsi="Wingdings" w:cs="Wingdings" w:hint="default"/>
      </w:rPr>
    </w:lvl>
    <w:lvl w:ilvl="1" w:tplc="FFFFFFFF" w:tentative="1">
      <w:start w:val="1"/>
      <w:numFmt w:val="bullet"/>
      <w:lvlText w:val="o"/>
      <w:lvlJc w:val="left"/>
      <w:pPr>
        <w:tabs>
          <w:tab w:val="num" w:pos="1080"/>
        </w:tabs>
        <w:ind w:left="1080" w:hanging="360"/>
      </w:pPr>
      <w:rPr>
        <w:rFonts w:ascii="Courier New" w:hAnsi="Courier New" w:cs="Ski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Ski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Ski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482036D6"/>
    <w:multiLevelType w:val="hybridMultilevel"/>
    <w:tmpl w:val="6B38AEA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EF71FD2"/>
    <w:multiLevelType w:val="hybridMultilevel"/>
    <w:tmpl w:val="5D249A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55E910FA"/>
    <w:multiLevelType w:val="hybridMultilevel"/>
    <w:tmpl w:val="F57081F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nsid w:val="75D240C3"/>
    <w:multiLevelType w:val="hybridMultilevel"/>
    <w:tmpl w:val="B37ABC66"/>
    <w:lvl w:ilvl="0" w:tplc="00050409">
      <w:start w:val="1"/>
      <w:numFmt w:val="bullet"/>
      <w:lvlText w:val=""/>
      <w:lvlJc w:val="left"/>
      <w:pPr>
        <w:tabs>
          <w:tab w:val="num" w:pos="360"/>
        </w:tabs>
        <w:ind w:left="360" w:hanging="360"/>
      </w:pPr>
      <w:rPr>
        <w:rFonts w:ascii="Wingdings" w:hAnsi="Wingdings" w:cs="Wingdings" w:hint="default"/>
      </w:rPr>
    </w:lvl>
    <w:lvl w:ilvl="1" w:tplc="FFFFFFFF" w:tentative="1">
      <w:start w:val="1"/>
      <w:numFmt w:val="bullet"/>
      <w:lvlText w:val="o"/>
      <w:lvlJc w:val="left"/>
      <w:pPr>
        <w:tabs>
          <w:tab w:val="num" w:pos="1080"/>
        </w:tabs>
        <w:ind w:left="1080" w:hanging="360"/>
      </w:pPr>
      <w:rPr>
        <w:rFonts w:ascii="Courier New" w:hAnsi="Courier New" w:cs="Ski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Ski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Ski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nsid w:val="7D742FB7"/>
    <w:multiLevelType w:val="hybridMultilevel"/>
    <w:tmpl w:val="DE36533A"/>
    <w:lvl w:ilvl="0" w:tplc="00050409">
      <w:start w:val="1"/>
      <w:numFmt w:val="bullet"/>
      <w:lvlText w:val=""/>
      <w:lvlJc w:val="left"/>
      <w:pPr>
        <w:tabs>
          <w:tab w:val="num" w:pos="360"/>
        </w:tabs>
        <w:ind w:left="360" w:hanging="360"/>
      </w:pPr>
      <w:rPr>
        <w:rFonts w:ascii="Wingdings" w:hAnsi="Wingdings" w:cs="Wingdings" w:hint="default"/>
      </w:rPr>
    </w:lvl>
    <w:lvl w:ilvl="1" w:tplc="FFFFFFFF" w:tentative="1">
      <w:start w:val="1"/>
      <w:numFmt w:val="bullet"/>
      <w:lvlText w:val="o"/>
      <w:lvlJc w:val="left"/>
      <w:pPr>
        <w:tabs>
          <w:tab w:val="num" w:pos="1080"/>
        </w:tabs>
        <w:ind w:left="1080" w:hanging="360"/>
      </w:pPr>
      <w:rPr>
        <w:rFonts w:ascii="Courier New" w:hAnsi="Courier New" w:cs="Ski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Ski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Skia"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9"/>
  </w:num>
  <w:num w:numId="3">
    <w:abstractNumId w:val="13"/>
  </w:num>
  <w:num w:numId="4">
    <w:abstractNumId w:val="3"/>
  </w:num>
  <w:num w:numId="5">
    <w:abstractNumId w:val="5"/>
  </w:num>
  <w:num w:numId="6">
    <w:abstractNumId w:val="14"/>
  </w:num>
  <w:num w:numId="7">
    <w:abstractNumId w:val="11"/>
  </w:num>
  <w:num w:numId="8">
    <w:abstractNumId w:val="8"/>
  </w:num>
  <w:num w:numId="9">
    <w:abstractNumId w:val="10"/>
  </w:num>
  <w:num w:numId="10">
    <w:abstractNumId w:val="12"/>
  </w:num>
  <w:num w:numId="11">
    <w:abstractNumId w:val="6"/>
  </w:num>
  <w:num w:numId="12">
    <w:abstractNumId w:val="1"/>
  </w:num>
  <w:num w:numId="13">
    <w:abstractNumId w:val="4"/>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F59"/>
    <w:rsid w:val="00015E84"/>
    <w:rsid w:val="0003428F"/>
    <w:rsid w:val="0004445B"/>
    <w:rsid w:val="000836E4"/>
    <w:rsid w:val="0009549C"/>
    <w:rsid w:val="00101D23"/>
    <w:rsid w:val="0011570D"/>
    <w:rsid w:val="00167F45"/>
    <w:rsid w:val="001C7813"/>
    <w:rsid w:val="00236787"/>
    <w:rsid w:val="0029313B"/>
    <w:rsid w:val="00330122"/>
    <w:rsid w:val="003625A4"/>
    <w:rsid w:val="003A1002"/>
    <w:rsid w:val="003B2BD2"/>
    <w:rsid w:val="004C18FB"/>
    <w:rsid w:val="00556DB8"/>
    <w:rsid w:val="0058503C"/>
    <w:rsid w:val="00622283"/>
    <w:rsid w:val="0067256B"/>
    <w:rsid w:val="006F4657"/>
    <w:rsid w:val="007732A9"/>
    <w:rsid w:val="007817C3"/>
    <w:rsid w:val="008111DC"/>
    <w:rsid w:val="0082483B"/>
    <w:rsid w:val="00831B0B"/>
    <w:rsid w:val="008B51C3"/>
    <w:rsid w:val="008C28D1"/>
    <w:rsid w:val="008D05C3"/>
    <w:rsid w:val="00954406"/>
    <w:rsid w:val="009754FE"/>
    <w:rsid w:val="00A503E8"/>
    <w:rsid w:val="00A6116A"/>
    <w:rsid w:val="00A71EC4"/>
    <w:rsid w:val="00B16CB3"/>
    <w:rsid w:val="00B2757C"/>
    <w:rsid w:val="00B30066"/>
    <w:rsid w:val="00B364F5"/>
    <w:rsid w:val="00BC564C"/>
    <w:rsid w:val="00C44676"/>
    <w:rsid w:val="00C80D13"/>
    <w:rsid w:val="00CD1EA6"/>
    <w:rsid w:val="00DF1EF5"/>
    <w:rsid w:val="00E11E8C"/>
    <w:rsid w:val="00E671BD"/>
    <w:rsid w:val="00E74862"/>
    <w:rsid w:val="00E77031"/>
    <w:rsid w:val="00F35A70"/>
    <w:rsid w:val="00F72956"/>
    <w:rsid w:val="00F87502"/>
    <w:rsid w:val="00FB6B67"/>
    <w:rsid w:val="00FC1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6E5268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122"/>
    <w:rPr>
      <w:sz w:val="24"/>
      <w:szCs w:val="24"/>
    </w:rPr>
  </w:style>
  <w:style w:type="paragraph" w:styleId="Heading1">
    <w:name w:val="heading 1"/>
    <w:basedOn w:val="Normal"/>
    <w:next w:val="Normal"/>
    <w:qFormat/>
    <w:rsid w:val="0033012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6116A"/>
    <w:pPr>
      <w:keepNext/>
      <w:spacing w:before="240" w:after="60"/>
      <w:outlineLvl w:val="1"/>
    </w:pPr>
    <w:rPr>
      <w:rFonts w:ascii="Cambria" w:hAnsi="Cambria"/>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FC1F59"/>
    <w:pPr>
      <w:tabs>
        <w:tab w:val="center" w:pos="4320"/>
        <w:tab w:val="right" w:pos="8640"/>
      </w:tabs>
    </w:pPr>
  </w:style>
  <w:style w:type="paragraph" w:styleId="Footer">
    <w:name w:val="footer"/>
    <w:basedOn w:val="Normal"/>
    <w:link w:val="FooterChar"/>
    <w:uiPriority w:val="99"/>
    <w:rsid w:val="00FC1F59"/>
    <w:pPr>
      <w:tabs>
        <w:tab w:val="center" w:pos="4320"/>
        <w:tab w:val="right" w:pos="8640"/>
      </w:tabs>
    </w:pPr>
  </w:style>
  <w:style w:type="paragraph" w:styleId="BodyText">
    <w:name w:val="Body Text"/>
    <w:rsid w:val="00330122"/>
    <w:pPr>
      <w:spacing w:line="240" w:lineRule="exact"/>
    </w:pPr>
    <w:rPr>
      <w:rFonts w:ascii="Arial" w:hAnsi="Arial"/>
      <w:szCs w:val="24"/>
    </w:rPr>
  </w:style>
  <w:style w:type="character" w:customStyle="1" w:styleId="Heading2Char">
    <w:name w:val="Heading 2 Char"/>
    <w:basedOn w:val="DefaultParagraphFont"/>
    <w:link w:val="Heading2"/>
    <w:semiHidden/>
    <w:rsid w:val="00A6116A"/>
    <w:rPr>
      <w:rFonts w:ascii="Cambria" w:eastAsia="Times New Roman" w:hAnsi="Cambria" w:cs="Times New Roman"/>
      <w:b/>
      <w:bCs/>
      <w:i/>
      <w:iCs/>
      <w:sz w:val="28"/>
      <w:szCs w:val="28"/>
    </w:rPr>
  </w:style>
  <w:style w:type="character" w:customStyle="1" w:styleId="FooterChar">
    <w:name w:val="Footer Char"/>
    <w:basedOn w:val="DefaultParagraphFont"/>
    <w:link w:val="Footer"/>
    <w:uiPriority w:val="99"/>
    <w:rsid w:val="00A6116A"/>
    <w:rPr>
      <w:sz w:val="24"/>
      <w:szCs w:val="24"/>
    </w:rPr>
  </w:style>
  <w:style w:type="character" w:customStyle="1" w:styleId="HeaderChar">
    <w:name w:val="Header Char"/>
    <w:basedOn w:val="DefaultParagraphFont"/>
    <w:link w:val="Header"/>
    <w:rsid w:val="00A6116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122"/>
    <w:rPr>
      <w:sz w:val="24"/>
      <w:szCs w:val="24"/>
    </w:rPr>
  </w:style>
  <w:style w:type="paragraph" w:styleId="Heading1">
    <w:name w:val="heading 1"/>
    <w:basedOn w:val="Normal"/>
    <w:next w:val="Normal"/>
    <w:qFormat/>
    <w:rsid w:val="0033012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6116A"/>
    <w:pPr>
      <w:keepNext/>
      <w:spacing w:before="240" w:after="60"/>
      <w:outlineLvl w:val="1"/>
    </w:pPr>
    <w:rPr>
      <w:rFonts w:ascii="Cambria" w:hAnsi="Cambria"/>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FC1F59"/>
    <w:pPr>
      <w:tabs>
        <w:tab w:val="center" w:pos="4320"/>
        <w:tab w:val="right" w:pos="8640"/>
      </w:tabs>
    </w:pPr>
  </w:style>
  <w:style w:type="paragraph" w:styleId="Footer">
    <w:name w:val="footer"/>
    <w:basedOn w:val="Normal"/>
    <w:link w:val="FooterChar"/>
    <w:uiPriority w:val="99"/>
    <w:rsid w:val="00FC1F59"/>
    <w:pPr>
      <w:tabs>
        <w:tab w:val="center" w:pos="4320"/>
        <w:tab w:val="right" w:pos="8640"/>
      </w:tabs>
    </w:pPr>
  </w:style>
  <w:style w:type="paragraph" w:styleId="BodyText">
    <w:name w:val="Body Text"/>
    <w:rsid w:val="00330122"/>
    <w:pPr>
      <w:spacing w:line="240" w:lineRule="exact"/>
    </w:pPr>
    <w:rPr>
      <w:rFonts w:ascii="Arial" w:hAnsi="Arial"/>
      <w:szCs w:val="24"/>
    </w:rPr>
  </w:style>
  <w:style w:type="character" w:customStyle="1" w:styleId="Heading2Char">
    <w:name w:val="Heading 2 Char"/>
    <w:basedOn w:val="DefaultParagraphFont"/>
    <w:link w:val="Heading2"/>
    <w:semiHidden/>
    <w:rsid w:val="00A6116A"/>
    <w:rPr>
      <w:rFonts w:ascii="Cambria" w:eastAsia="Times New Roman" w:hAnsi="Cambria" w:cs="Times New Roman"/>
      <w:b/>
      <w:bCs/>
      <w:i/>
      <w:iCs/>
      <w:sz w:val="28"/>
      <w:szCs w:val="28"/>
    </w:rPr>
  </w:style>
  <w:style w:type="character" w:customStyle="1" w:styleId="FooterChar">
    <w:name w:val="Footer Char"/>
    <w:basedOn w:val="DefaultParagraphFont"/>
    <w:link w:val="Footer"/>
    <w:uiPriority w:val="99"/>
    <w:rsid w:val="00A6116A"/>
    <w:rPr>
      <w:sz w:val="24"/>
      <w:szCs w:val="24"/>
    </w:rPr>
  </w:style>
  <w:style w:type="character" w:customStyle="1" w:styleId="HeaderChar">
    <w:name w:val="Header Char"/>
    <w:basedOn w:val="DefaultParagraphFont"/>
    <w:link w:val="Header"/>
    <w:rsid w:val="00A611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2.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header" Target="header6.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779</Words>
  <Characters>4443</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Lorem ipsum </vt:lpstr>
    </vt:vector>
  </TitlesOfParts>
  <Company>Wallrich Landi Inc</Company>
  <LinksUpToDate>false</LinksUpToDate>
  <CharactersWithSpaces>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c:title>
  <dc:subject/>
  <dc:creator>Joe</dc:creator>
  <cp:keywords/>
  <dc:description/>
  <cp:lastModifiedBy>Kathleen Clay</cp:lastModifiedBy>
  <cp:revision>2</cp:revision>
  <cp:lastPrinted>2009-06-16T20:50:00Z</cp:lastPrinted>
  <dcterms:created xsi:type="dcterms:W3CDTF">2011-06-27T23:02:00Z</dcterms:created>
  <dcterms:modified xsi:type="dcterms:W3CDTF">2011-06-27T23:02:00Z</dcterms:modified>
</cp:coreProperties>
</file>